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B7" w:rsidRDefault="000E63B7">
      <w:pPr>
        <w:pStyle w:val="ConsPlusTitlePage"/>
      </w:pPr>
      <w:r>
        <w:t xml:space="preserve">Документ предоставлен </w:t>
      </w:r>
      <w:hyperlink r:id="rId4" w:history="1">
        <w:r>
          <w:rPr>
            <w:color w:val="0000FF"/>
          </w:rPr>
          <w:t>КонсультантПлюс</w:t>
        </w:r>
      </w:hyperlink>
      <w:r>
        <w:br/>
      </w:r>
    </w:p>
    <w:p w:rsidR="000E63B7" w:rsidRDefault="000E63B7">
      <w:pPr>
        <w:pStyle w:val="ConsPlusNormal"/>
        <w:jc w:val="both"/>
        <w:outlineLvl w:val="0"/>
      </w:pPr>
    </w:p>
    <w:p w:rsidR="000E63B7" w:rsidRDefault="000E63B7">
      <w:pPr>
        <w:pStyle w:val="ConsPlusTitle"/>
        <w:jc w:val="center"/>
        <w:outlineLvl w:val="0"/>
      </w:pPr>
      <w:r>
        <w:t>ФЕДЕРАЛЬНЫЙ ФОНД ОБЯЗАТЕЛЬНОГО МЕДИЦИНСКОГО СТРАХОВАНИЯ</w:t>
      </w:r>
    </w:p>
    <w:p w:rsidR="000E63B7" w:rsidRDefault="000E63B7">
      <w:pPr>
        <w:pStyle w:val="ConsPlusTitle"/>
        <w:jc w:val="center"/>
      </w:pPr>
    </w:p>
    <w:p w:rsidR="000E63B7" w:rsidRDefault="000E63B7">
      <w:pPr>
        <w:pStyle w:val="ConsPlusTitle"/>
        <w:jc w:val="center"/>
      </w:pPr>
      <w:r>
        <w:t>ПРИКАЗ</w:t>
      </w:r>
    </w:p>
    <w:p w:rsidR="000E63B7" w:rsidRDefault="000E63B7">
      <w:pPr>
        <w:pStyle w:val="ConsPlusTitle"/>
        <w:jc w:val="center"/>
      </w:pPr>
      <w:r>
        <w:t>от 20 декабря 2013 г. N 263</w:t>
      </w:r>
    </w:p>
    <w:p w:rsidR="000E63B7" w:rsidRDefault="000E63B7">
      <w:pPr>
        <w:pStyle w:val="ConsPlusTitle"/>
        <w:jc w:val="center"/>
      </w:pPr>
    </w:p>
    <w:p w:rsidR="000E63B7" w:rsidRDefault="000E63B7">
      <w:pPr>
        <w:pStyle w:val="ConsPlusTitle"/>
        <w:jc w:val="center"/>
      </w:pPr>
      <w:r>
        <w:t>ОБ УТВЕРЖДЕНИИ ПОРЯДКА</w:t>
      </w:r>
    </w:p>
    <w:p w:rsidR="000E63B7" w:rsidRDefault="000E63B7">
      <w:pPr>
        <w:pStyle w:val="ConsPlusTitle"/>
        <w:jc w:val="center"/>
      </w:pPr>
      <w:r>
        <w:t>ИНФОРМАЦИОННОГО ВЗАИМОДЕЙСТВИЯ ПРИ ОСУЩЕСТВЛЕНИИ</w:t>
      </w:r>
    </w:p>
    <w:p w:rsidR="000E63B7" w:rsidRDefault="000E63B7">
      <w:pPr>
        <w:pStyle w:val="ConsPlusTitle"/>
        <w:jc w:val="center"/>
      </w:pPr>
      <w:r>
        <w:t>ИНФОРМАЦИОННОГО СОПРОВОЖДЕНИЯ ЗАСТРАХОВАННЫХ ЛИЦ</w:t>
      </w:r>
    </w:p>
    <w:p w:rsidR="000E63B7" w:rsidRDefault="000E63B7">
      <w:pPr>
        <w:pStyle w:val="ConsPlusTitle"/>
        <w:jc w:val="center"/>
      </w:pPr>
      <w:r>
        <w:t>ПРИ ОРГАНИЗАЦИИ ОКАЗАНИЯ ИМ МЕДИЦИНСКОЙ ПОМОЩИ СТРАХОВЫМИ</w:t>
      </w:r>
    </w:p>
    <w:p w:rsidR="000E63B7" w:rsidRDefault="000E63B7">
      <w:pPr>
        <w:pStyle w:val="ConsPlusTitle"/>
        <w:jc w:val="center"/>
      </w:pPr>
      <w:r>
        <w:t>МЕДИЦИНСКИМИ ОРГАНИЗАЦИЯМИ В СФЕРЕ ОБЯЗАТЕЛЬНОГО</w:t>
      </w:r>
    </w:p>
    <w:p w:rsidR="000E63B7" w:rsidRDefault="000E63B7">
      <w:pPr>
        <w:pStyle w:val="ConsPlusTitle"/>
        <w:jc w:val="center"/>
      </w:pPr>
      <w:r>
        <w:t>МЕДИЦИНСКОГО СТРАХОВАНИЯ</w:t>
      </w:r>
    </w:p>
    <w:p w:rsidR="000E63B7" w:rsidRDefault="000E63B7">
      <w:pPr>
        <w:pStyle w:val="ConsPlusNormal"/>
        <w:jc w:val="center"/>
      </w:pPr>
    </w:p>
    <w:p w:rsidR="000E63B7" w:rsidRDefault="000E63B7">
      <w:pPr>
        <w:pStyle w:val="ConsPlusNormal"/>
        <w:ind w:firstLine="540"/>
        <w:jc w:val="both"/>
      </w:pPr>
      <w:r>
        <w:t xml:space="preserve">В целях реализации </w:t>
      </w:r>
      <w:hyperlink r:id="rId5" w:history="1">
        <w:r>
          <w:rPr>
            <w:color w:val="0000FF"/>
          </w:rPr>
          <w:t>раздела XV</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N 158н (зарегистрирован в Минюсте России 3 марта 2011 г., регистрационный N 19998) (в редакции приказа Минздрава России от 20.11.2013 N 859ан) (зарегистрирован в Минюсте России 29 ноября 2013 г., регистрационный N 30489), приказываю:</w:t>
      </w:r>
    </w:p>
    <w:p w:rsidR="000E63B7" w:rsidRDefault="000E63B7">
      <w:pPr>
        <w:pStyle w:val="ConsPlusNormal"/>
        <w:ind w:firstLine="540"/>
        <w:jc w:val="both"/>
      </w:pPr>
      <w:r>
        <w:t xml:space="preserve">1. Утвердить </w:t>
      </w:r>
      <w:hyperlink w:anchor="P30" w:history="1">
        <w:r>
          <w:rPr>
            <w:color w:val="0000FF"/>
          </w:rPr>
          <w:t>Порядок</w:t>
        </w:r>
      </w:hyperlink>
      <w:r>
        <w:t xml:space="preserve">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w:t>
      </w:r>
    </w:p>
    <w:p w:rsidR="000E63B7" w:rsidRDefault="000E63B7">
      <w:pPr>
        <w:pStyle w:val="ConsPlusNormal"/>
        <w:ind w:firstLine="540"/>
        <w:jc w:val="both"/>
      </w:pPr>
      <w:r>
        <w:t>2. Контроль за исполнением настоящего приказа возложить на заместителя председателя Ю.А. Нечепоренко.</w:t>
      </w:r>
    </w:p>
    <w:p w:rsidR="000E63B7" w:rsidRDefault="000E63B7">
      <w:pPr>
        <w:pStyle w:val="ConsPlusNormal"/>
        <w:ind w:firstLine="540"/>
        <w:jc w:val="both"/>
      </w:pPr>
    </w:p>
    <w:p w:rsidR="000E63B7" w:rsidRDefault="000E63B7">
      <w:pPr>
        <w:pStyle w:val="ConsPlusNormal"/>
        <w:jc w:val="right"/>
      </w:pPr>
      <w:r>
        <w:t>Председатель</w:t>
      </w:r>
    </w:p>
    <w:p w:rsidR="000E63B7" w:rsidRDefault="000E63B7">
      <w:pPr>
        <w:pStyle w:val="ConsPlusNormal"/>
        <w:jc w:val="right"/>
      </w:pPr>
      <w:r>
        <w:t>Н.Н.СТАДЧЕНКО</w:t>
      </w:r>
    </w:p>
    <w:p w:rsidR="000E63B7" w:rsidRDefault="000E63B7">
      <w:pPr>
        <w:pStyle w:val="ConsPlusNormal"/>
        <w:jc w:val="right"/>
      </w:pPr>
    </w:p>
    <w:p w:rsidR="000E63B7" w:rsidRDefault="000E63B7">
      <w:pPr>
        <w:pStyle w:val="ConsPlusNormal"/>
        <w:jc w:val="right"/>
      </w:pPr>
    </w:p>
    <w:p w:rsidR="000E63B7" w:rsidRDefault="000E63B7">
      <w:pPr>
        <w:pStyle w:val="ConsPlusNormal"/>
        <w:jc w:val="right"/>
      </w:pPr>
    </w:p>
    <w:p w:rsidR="000E63B7" w:rsidRDefault="000E63B7">
      <w:pPr>
        <w:pStyle w:val="ConsPlusNormal"/>
        <w:jc w:val="right"/>
      </w:pPr>
    </w:p>
    <w:p w:rsidR="000E63B7" w:rsidRDefault="000E63B7">
      <w:pPr>
        <w:pStyle w:val="ConsPlusNormal"/>
        <w:jc w:val="right"/>
      </w:pPr>
    </w:p>
    <w:p w:rsidR="000E63B7" w:rsidRDefault="000E63B7">
      <w:pPr>
        <w:pStyle w:val="ConsPlusNormal"/>
        <w:jc w:val="right"/>
        <w:outlineLvl w:val="0"/>
      </w:pPr>
      <w:r>
        <w:t>Приложение</w:t>
      </w:r>
    </w:p>
    <w:p w:rsidR="000E63B7" w:rsidRDefault="000E63B7">
      <w:pPr>
        <w:pStyle w:val="ConsPlusNormal"/>
        <w:jc w:val="right"/>
      </w:pPr>
      <w:r>
        <w:t>к Приказу</w:t>
      </w:r>
    </w:p>
    <w:p w:rsidR="000E63B7" w:rsidRDefault="000E63B7">
      <w:pPr>
        <w:pStyle w:val="ConsPlusNormal"/>
        <w:jc w:val="right"/>
      </w:pPr>
      <w:r>
        <w:t>Федерального фонда обязательного</w:t>
      </w:r>
    </w:p>
    <w:p w:rsidR="000E63B7" w:rsidRDefault="000E63B7">
      <w:pPr>
        <w:pStyle w:val="ConsPlusNormal"/>
        <w:jc w:val="right"/>
      </w:pPr>
      <w:r>
        <w:t>медицинского страхования</w:t>
      </w:r>
    </w:p>
    <w:p w:rsidR="000E63B7" w:rsidRDefault="000E63B7">
      <w:pPr>
        <w:pStyle w:val="ConsPlusNormal"/>
        <w:jc w:val="right"/>
      </w:pPr>
      <w:r>
        <w:t>от 20 декабря 2013 г. N 263</w:t>
      </w:r>
    </w:p>
    <w:p w:rsidR="000E63B7" w:rsidRDefault="000E63B7">
      <w:pPr>
        <w:pStyle w:val="ConsPlusNormal"/>
        <w:jc w:val="right"/>
      </w:pPr>
    </w:p>
    <w:p w:rsidR="000E63B7" w:rsidRDefault="000E63B7">
      <w:pPr>
        <w:pStyle w:val="ConsPlusTitle"/>
        <w:jc w:val="center"/>
      </w:pPr>
      <w:bookmarkStart w:id="0" w:name="P30"/>
      <w:bookmarkEnd w:id="0"/>
      <w:r>
        <w:t>ПОРЯДОК</w:t>
      </w:r>
    </w:p>
    <w:p w:rsidR="000E63B7" w:rsidRDefault="000E63B7">
      <w:pPr>
        <w:pStyle w:val="ConsPlusTitle"/>
        <w:jc w:val="center"/>
      </w:pPr>
      <w:r>
        <w:t>ИНФОРМАЦИОННОГО ВЗАИМОДЕЙСТВИЯ ПРИ ОСУЩЕСТВЛЕНИИ</w:t>
      </w:r>
    </w:p>
    <w:p w:rsidR="000E63B7" w:rsidRDefault="000E63B7">
      <w:pPr>
        <w:pStyle w:val="ConsPlusTitle"/>
        <w:jc w:val="center"/>
      </w:pPr>
      <w:r>
        <w:t>ИНФОРМАЦИОННОГО СОПРОВОЖДЕНИЯ ЗАСТРАХОВАННЫХ ЛИЦ</w:t>
      </w:r>
    </w:p>
    <w:p w:rsidR="000E63B7" w:rsidRDefault="000E63B7">
      <w:pPr>
        <w:pStyle w:val="ConsPlusTitle"/>
        <w:jc w:val="center"/>
      </w:pPr>
      <w:r>
        <w:t>ПРИ ОРГАНИЗАЦИИ ОКАЗАНИЯ ИМ МЕДИЦИНСКОЙ ПОМОЩИ СТРАХОВЫМИ</w:t>
      </w:r>
    </w:p>
    <w:p w:rsidR="000E63B7" w:rsidRDefault="000E63B7">
      <w:pPr>
        <w:pStyle w:val="ConsPlusTitle"/>
        <w:jc w:val="center"/>
      </w:pPr>
      <w:r>
        <w:t>МЕДИЦИНСКИМИ ОРГАНИЗАЦИЯМИ В СФЕРЕ ОБЯЗАТЕЛЬНОГО</w:t>
      </w:r>
    </w:p>
    <w:p w:rsidR="000E63B7" w:rsidRDefault="000E63B7">
      <w:pPr>
        <w:pStyle w:val="ConsPlusTitle"/>
        <w:jc w:val="center"/>
      </w:pPr>
      <w:r>
        <w:t>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1"/>
      </w:pPr>
      <w:r>
        <w:t>1. Общие требования</w:t>
      </w:r>
    </w:p>
    <w:p w:rsidR="000E63B7" w:rsidRDefault="000E63B7">
      <w:pPr>
        <w:pStyle w:val="ConsPlusNormal"/>
        <w:ind w:firstLine="540"/>
        <w:jc w:val="both"/>
      </w:pPr>
    </w:p>
    <w:p w:rsidR="000E63B7" w:rsidRDefault="000E63B7">
      <w:pPr>
        <w:pStyle w:val="ConsPlusNormal"/>
        <w:ind w:firstLine="540"/>
        <w:jc w:val="both"/>
      </w:pPr>
      <w:r>
        <w:t xml:space="preserve">Информационное сопровождение застрахованных лиц при организации оказания им медицинской помощи страховыми медицинскими организациями определяется требованиями </w:t>
      </w:r>
      <w:hyperlink r:id="rId6" w:history="1">
        <w:r>
          <w:rPr>
            <w:color w:val="0000FF"/>
          </w:rPr>
          <w:t>раздела XV</w:t>
        </w:r>
      </w:hyperlink>
      <w:r>
        <w:t xml:space="preserve"> Правил обязательного медицинского страхования.</w:t>
      </w:r>
    </w:p>
    <w:p w:rsidR="000E63B7" w:rsidRDefault="000E63B7">
      <w:pPr>
        <w:pStyle w:val="ConsPlusNormal"/>
        <w:ind w:firstLine="540"/>
        <w:jc w:val="both"/>
      </w:pPr>
      <w:r>
        <w:t>Участниками информационного взаимодействия являются:</w:t>
      </w:r>
    </w:p>
    <w:p w:rsidR="000E63B7" w:rsidRDefault="000E63B7">
      <w:pPr>
        <w:pStyle w:val="ConsPlusNormal"/>
        <w:ind w:firstLine="540"/>
        <w:jc w:val="both"/>
      </w:pPr>
      <w:r>
        <w:t>- страховые медицинские организации;</w:t>
      </w:r>
    </w:p>
    <w:p w:rsidR="000E63B7" w:rsidRDefault="000E63B7">
      <w:pPr>
        <w:pStyle w:val="ConsPlusNormal"/>
        <w:ind w:firstLine="540"/>
        <w:jc w:val="both"/>
      </w:pPr>
      <w:r>
        <w:lastRenderedPageBreak/>
        <w:t>- медицинские организации, оказывающие медицинскую помощь в стационарных условиях;</w:t>
      </w:r>
    </w:p>
    <w:p w:rsidR="000E63B7" w:rsidRDefault="000E63B7">
      <w:pPr>
        <w:pStyle w:val="ConsPlusNormal"/>
        <w:ind w:firstLine="540"/>
        <w:jc w:val="both"/>
      </w:pPr>
      <w:r>
        <w:t>- медицинские организации, оказывающие первичную медико-санитарную помощь в амбулаторных условиях;</w:t>
      </w:r>
    </w:p>
    <w:p w:rsidR="000E63B7" w:rsidRDefault="000E63B7">
      <w:pPr>
        <w:pStyle w:val="ConsPlusNormal"/>
        <w:ind w:firstLine="540"/>
        <w:jc w:val="both"/>
      </w:pPr>
      <w:r>
        <w:t>- территориальные фонды обязательного медицинского страхования.</w:t>
      </w:r>
    </w:p>
    <w:p w:rsidR="000E63B7" w:rsidRDefault="000E63B7">
      <w:pPr>
        <w:pStyle w:val="ConsPlusNormal"/>
        <w:ind w:firstLine="540"/>
        <w:jc w:val="both"/>
      </w:pPr>
      <w:r>
        <w:t>Все участники информационного взаимодействия осуществляют обмен данными в рамках организованного территориальным фондом обязательного медицинского страхования единого информационного ресурса субъекта Российской Федерации, реализованный в режиме онлайн (далее - единый информационный ресурс). Доступ участников к единому информационному ресурсу предоставляется территориальным фондом обязательного медицинского страхования в соответствии с требованиями законодательства Российской Федерации к защите информации.</w:t>
      </w:r>
    </w:p>
    <w:p w:rsidR="000E63B7" w:rsidRDefault="000E63B7">
      <w:pPr>
        <w:pStyle w:val="ConsPlusNormal"/>
        <w:ind w:firstLine="540"/>
        <w:jc w:val="both"/>
      </w:pPr>
      <w:r>
        <w:t>Принципы организации единого информационного ресурса:</w:t>
      </w:r>
    </w:p>
    <w:p w:rsidR="000E63B7" w:rsidRDefault="000E63B7">
      <w:pPr>
        <w:pStyle w:val="ConsPlusNormal"/>
        <w:ind w:firstLine="540"/>
        <w:jc w:val="both"/>
      </w:pPr>
      <w:r>
        <w:t>- единое защищенное хранилище информации, интегрированное с информационными системами территориального фонда обязательного медицинского страхования по персонифицированному учету сведений о медицинской помощи, оказанной застрахованным лицам, и по персонифицированному учету сведений о застрахованных лицах;</w:t>
      </w:r>
    </w:p>
    <w:p w:rsidR="000E63B7" w:rsidRDefault="000E63B7">
      <w:pPr>
        <w:pStyle w:val="ConsPlusNormal"/>
        <w:ind w:firstLine="540"/>
        <w:jc w:val="both"/>
      </w:pPr>
      <w:r>
        <w:t>- организация доступа участникам информационного взаимодействия в круглосуточном бесперебойном режиме.</w:t>
      </w:r>
    </w:p>
    <w:p w:rsidR="000E63B7" w:rsidRDefault="000E63B7">
      <w:pPr>
        <w:pStyle w:val="ConsPlusNormal"/>
        <w:ind w:firstLine="540"/>
        <w:jc w:val="both"/>
      </w:pPr>
    </w:p>
    <w:p w:rsidR="000E63B7" w:rsidRDefault="000E63B7">
      <w:pPr>
        <w:pStyle w:val="ConsPlusNormal"/>
        <w:ind w:firstLine="540"/>
        <w:jc w:val="both"/>
        <w:outlineLvl w:val="1"/>
      </w:pPr>
      <w:r>
        <w:t>2. Требования к функциям</w:t>
      </w:r>
    </w:p>
    <w:p w:rsidR="000E63B7" w:rsidRDefault="000E63B7">
      <w:pPr>
        <w:pStyle w:val="ConsPlusNormal"/>
        <w:ind w:firstLine="540"/>
        <w:jc w:val="both"/>
      </w:pPr>
    </w:p>
    <w:p w:rsidR="000E63B7" w:rsidRDefault="000E63B7">
      <w:pPr>
        <w:pStyle w:val="ConsPlusNormal"/>
        <w:ind w:firstLine="540"/>
        <w:jc w:val="both"/>
        <w:outlineLvl w:val="2"/>
      </w:pPr>
      <w:r>
        <w:t>2.1. Требования к функциям страховых медицинских организаций</w:t>
      </w:r>
    </w:p>
    <w:p w:rsidR="000E63B7" w:rsidRDefault="000E63B7">
      <w:pPr>
        <w:pStyle w:val="ConsPlusNormal"/>
        <w:ind w:firstLine="540"/>
        <w:jc w:val="both"/>
      </w:pPr>
      <w:r>
        <w:t>1) получение сведений о выполнении объемов медицинской помощи, установленных территориальной программой обязательного медицинского страхования по случаям госпитализации, в разрезе профилей медицинской помощи;</w:t>
      </w:r>
    </w:p>
    <w:p w:rsidR="000E63B7" w:rsidRDefault="000E63B7">
      <w:pPr>
        <w:pStyle w:val="ConsPlusNormal"/>
        <w:ind w:firstLine="540"/>
        <w:jc w:val="both"/>
      </w:pPr>
      <w:r>
        <w:t>2) получение сведений о застрахованных лицах данной страховой медицинской организации, получивших направление на госпитализацию и выбравших медицинскую организацию, оказывающую медицинскую помощь в стационарных условиях;</w:t>
      </w:r>
    </w:p>
    <w:p w:rsidR="000E63B7" w:rsidRDefault="000E63B7">
      <w:pPr>
        <w:pStyle w:val="ConsPlusNormal"/>
        <w:ind w:firstLine="540"/>
        <w:jc w:val="both"/>
      </w:pPr>
      <w:r>
        <w:t>3) получение сведений о застрахованных лицах данной страховой медицинской организации, госпитализированных по направлениям (в том числе по типам медицинских организаций, направивших на госпитализацию) и экстренно в медицинские организации, оказывающие медицинскую помощь в стационарных условиях;</w:t>
      </w:r>
    </w:p>
    <w:p w:rsidR="000E63B7" w:rsidRDefault="000E63B7">
      <w:pPr>
        <w:pStyle w:val="ConsPlusNormal"/>
        <w:ind w:firstLine="540"/>
        <w:jc w:val="both"/>
      </w:pPr>
      <w:r>
        <w:t>4) получение сведений о количестве застрахованных лиц, выбывших из медицинских организаций, оказывающих медицинскую помощь в стационарных условиях;</w:t>
      </w:r>
    </w:p>
    <w:p w:rsidR="000E63B7" w:rsidRDefault="000E63B7">
      <w:pPr>
        <w:pStyle w:val="ConsPlusNormal"/>
        <w:ind w:firstLine="540"/>
        <w:jc w:val="both"/>
      </w:pPr>
      <w:r>
        <w:t>5) получение сведений о застрахованных лицах данной страховой медицинской организации, получивших направление на госпитализацию и в отношении которых не состоялась запланированная госпитализация не позднее одного дня с даты плановой госпитализации;</w:t>
      </w:r>
    </w:p>
    <w:p w:rsidR="000E63B7" w:rsidRDefault="000E63B7">
      <w:pPr>
        <w:pStyle w:val="ConsPlusNormal"/>
        <w:ind w:firstLine="540"/>
        <w:jc w:val="both"/>
      </w:pPr>
      <w:r>
        <w:t>6) получение сведений о количестве свободных мест (коек) на госпитализацию в разрезе профилей отделений (коек) по каждой медицинской организации, оказывающей медицинскую помощь в стационарных условиях, с учетом периода ожидания;</w:t>
      </w:r>
    </w:p>
    <w:p w:rsidR="000E63B7" w:rsidRDefault="000E63B7">
      <w:pPr>
        <w:pStyle w:val="ConsPlusNormal"/>
        <w:ind w:firstLine="540"/>
        <w:jc w:val="both"/>
      </w:pPr>
      <w:r>
        <w:t>7) получение оперативных отчетов и справок по застрахованным лицам, получившим направление на госпитализацию, в целях контроля своевременности госпитализации;</w:t>
      </w:r>
    </w:p>
    <w:p w:rsidR="000E63B7" w:rsidRDefault="000E63B7">
      <w:pPr>
        <w:pStyle w:val="ConsPlusNormal"/>
        <w:ind w:firstLine="540"/>
        <w:jc w:val="both"/>
      </w:pPr>
      <w:r>
        <w:t>8) внесение сведений об аннулировании направления на госпитализацию (до даты планируемой госпитализации) в связи с отказом от госпитализации или смерти застрахованного лица в случае обращения застрахованного лица (официального представителя) в страховую медицинскую организацию.</w:t>
      </w:r>
    </w:p>
    <w:p w:rsidR="000E63B7" w:rsidRDefault="000E63B7">
      <w:pPr>
        <w:pStyle w:val="ConsPlusNormal"/>
        <w:ind w:firstLine="540"/>
        <w:jc w:val="both"/>
      </w:pPr>
    </w:p>
    <w:p w:rsidR="000E63B7" w:rsidRDefault="000E63B7">
      <w:pPr>
        <w:pStyle w:val="ConsPlusNormal"/>
        <w:ind w:firstLine="540"/>
        <w:jc w:val="both"/>
        <w:outlineLvl w:val="2"/>
      </w:pPr>
      <w:r>
        <w:t>2.2. Требования к функциям медицинских организаций, оказывающих медицинскую помощь в стационарных условиях</w:t>
      </w:r>
    </w:p>
    <w:p w:rsidR="000E63B7" w:rsidRDefault="000E63B7">
      <w:pPr>
        <w:pStyle w:val="ConsPlusNormal"/>
        <w:ind w:firstLine="540"/>
        <w:jc w:val="both"/>
      </w:pPr>
      <w:r>
        <w:t>1) передача сведений о количестве свободных мест (коек) на госпитализацию в разрезе профилей отделений (коек) с учетом периода ожидания; количество мест указывается на текущий день, а также прогноз на последующие дни (в соответствии с решением субъекта Российской Федерации);</w:t>
      </w:r>
    </w:p>
    <w:p w:rsidR="000E63B7" w:rsidRDefault="000E63B7">
      <w:pPr>
        <w:pStyle w:val="ConsPlusNormal"/>
        <w:ind w:firstLine="540"/>
        <w:jc w:val="both"/>
      </w:pPr>
      <w:r>
        <w:t xml:space="preserve">2) передача сведений о выполненных объемах медицинской помощи, установленных решением комиссии по разработке программы обязательного медицинского страхования, в </w:t>
      </w:r>
      <w:r>
        <w:lastRenderedPageBreak/>
        <w:t>разрезе профилей медицинской помощи;</w:t>
      </w:r>
    </w:p>
    <w:p w:rsidR="000E63B7" w:rsidRDefault="000E63B7">
      <w:pPr>
        <w:pStyle w:val="ConsPlusNormal"/>
        <w:ind w:firstLine="540"/>
        <w:jc w:val="both"/>
      </w:pPr>
      <w:r>
        <w:t>3) передача сведений о застрахованных лицах, госпитализированных по направлениям и экстренно для оказания медицинской помощи в стационарных условиях;</w:t>
      </w:r>
    </w:p>
    <w:p w:rsidR="000E63B7" w:rsidRDefault="000E63B7">
      <w:pPr>
        <w:pStyle w:val="ConsPlusNormal"/>
        <w:ind w:firstLine="540"/>
        <w:jc w:val="both"/>
      </w:pPr>
      <w:r>
        <w:t>4) передача сведений об отказах в госпитализации с указанием причины отказа;</w:t>
      </w:r>
    </w:p>
    <w:p w:rsidR="000E63B7" w:rsidRDefault="000E63B7">
      <w:pPr>
        <w:pStyle w:val="ConsPlusNormal"/>
        <w:ind w:firstLine="540"/>
        <w:jc w:val="both"/>
      </w:pPr>
      <w:r>
        <w:t>5) передача сведений о количестве выбывших пациентов, в том числе переведенных в другие медицинские организации, оказывающие медицинскую помощь в стационарных условиях;</w:t>
      </w:r>
    </w:p>
    <w:p w:rsidR="000E63B7" w:rsidRDefault="000E63B7">
      <w:pPr>
        <w:pStyle w:val="ConsPlusNormal"/>
        <w:ind w:firstLine="540"/>
        <w:jc w:val="both"/>
      </w:pPr>
      <w:r>
        <w:t>6) передача сведений о сроках ожидания медицинской помощи, оказываемой в плановом порядке, установленных территориальной программой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r>
        <w:t>2.3. Требования к функциям медицинских организаций, оказывающих медицинскую помощь в амбулаторных условиях</w:t>
      </w:r>
    </w:p>
    <w:p w:rsidR="000E63B7" w:rsidRDefault="000E63B7">
      <w:pPr>
        <w:pStyle w:val="ConsPlusNormal"/>
        <w:ind w:firstLine="540"/>
        <w:jc w:val="both"/>
      </w:pPr>
      <w:r>
        <w:t>1) передача сведений о застрахованных лицах, получивших направление на госпитализацию и выбравших медицинскую организацию, оказывающую медицинскую помощь в стационарных условиях;</w:t>
      </w:r>
    </w:p>
    <w:p w:rsidR="000E63B7" w:rsidRDefault="000E63B7">
      <w:pPr>
        <w:pStyle w:val="ConsPlusNormal"/>
        <w:ind w:firstLine="540"/>
        <w:jc w:val="both"/>
      </w:pPr>
      <w:r>
        <w:t>2) передача сведений о застрахованных лицах, отказавшихся от госпитализации;</w:t>
      </w:r>
    </w:p>
    <w:p w:rsidR="000E63B7" w:rsidRDefault="000E63B7">
      <w:pPr>
        <w:pStyle w:val="ConsPlusNormal"/>
        <w:ind w:firstLine="540"/>
        <w:jc w:val="both"/>
      </w:pPr>
      <w:r>
        <w:t>3) получение сведений о госпитализированных застрахованных лицах;</w:t>
      </w:r>
    </w:p>
    <w:p w:rsidR="000E63B7" w:rsidRDefault="000E63B7">
      <w:pPr>
        <w:pStyle w:val="ConsPlusNormal"/>
        <w:ind w:firstLine="540"/>
        <w:jc w:val="both"/>
      </w:pPr>
      <w:r>
        <w:t xml:space="preserve">4) получение оперативных сведений для информирования застрахованного лица или его </w:t>
      </w:r>
      <w:hyperlink r:id="rId7" w:history="1">
        <w:r>
          <w:rPr>
            <w:color w:val="0000FF"/>
          </w:rPr>
          <w:t>законного представителя</w:t>
        </w:r>
      </w:hyperlink>
      <w:r>
        <w:t xml:space="preserve"> о сроках ожидания медицинской помощи и количестве свободных мест на госпитализацию в разрезе профилей отделений (коек) по каждой медицинской организации, оказывающей медицинскую помощь в стационарных условиях;</w:t>
      </w:r>
    </w:p>
    <w:p w:rsidR="000E63B7" w:rsidRDefault="000E63B7">
      <w:pPr>
        <w:pStyle w:val="ConsPlusNormal"/>
        <w:ind w:firstLine="540"/>
        <w:jc w:val="both"/>
      </w:pPr>
      <w:r>
        <w:t>5) получение сведений об аннулировании направлений на госпитализацию в связи с отказом от госпитализации или смертью застрахованного лица.</w:t>
      </w:r>
    </w:p>
    <w:p w:rsidR="000E63B7" w:rsidRDefault="000E63B7">
      <w:pPr>
        <w:pStyle w:val="ConsPlusNormal"/>
        <w:ind w:firstLine="540"/>
        <w:jc w:val="both"/>
      </w:pPr>
    </w:p>
    <w:p w:rsidR="000E63B7" w:rsidRDefault="000E63B7">
      <w:pPr>
        <w:pStyle w:val="ConsPlusNormal"/>
        <w:ind w:firstLine="540"/>
        <w:jc w:val="both"/>
        <w:outlineLvl w:val="2"/>
      </w:pPr>
      <w:r>
        <w:t>2.4. Требования к функциям территориальных фондов обязательного медицинского страхования</w:t>
      </w:r>
    </w:p>
    <w:p w:rsidR="000E63B7" w:rsidRDefault="000E63B7">
      <w:pPr>
        <w:pStyle w:val="ConsPlusNormal"/>
        <w:ind w:firstLine="540"/>
        <w:jc w:val="both"/>
      </w:pPr>
      <w:r>
        <w:t>1) Предоставление в единый информационный ресурс сведений о плановых объемах в разрезе профилей коек и страховых медицинских организаций в соответствии с территориальной программой обязательного медицинского страхования;</w:t>
      </w:r>
    </w:p>
    <w:p w:rsidR="000E63B7" w:rsidRDefault="000E63B7">
      <w:pPr>
        <w:pStyle w:val="ConsPlusNormal"/>
        <w:ind w:firstLine="540"/>
        <w:jc w:val="both"/>
      </w:pPr>
      <w:r>
        <w:t>2) Получение отчетов об информационном сопровождении застрахованных лиц при организации оказания им медицинской помощи;</w:t>
      </w:r>
    </w:p>
    <w:p w:rsidR="000E63B7" w:rsidRDefault="000E63B7">
      <w:pPr>
        <w:pStyle w:val="ConsPlusNormal"/>
        <w:ind w:firstLine="540"/>
        <w:jc w:val="both"/>
      </w:pPr>
      <w:r>
        <w:t>3) Организация и обеспечение функционирования единого информационного ресурса, а также предоставление доступа к нему всем участникам информационного взаимодействия.</w:t>
      </w:r>
    </w:p>
    <w:p w:rsidR="000E63B7" w:rsidRDefault="000E63B7">
      <w:pPr>
        <w:pStyle w:val="ConsPlusNormal"/>
        <w:ind w:firstLine="540"/>
        <w:jc w:val="both"/>
      </w:pPr>
    </w:p>
    <w:p w:rsidR="000E63B7" w:rsidRDefault="000E63B7">
      <w:pPr>
        <w:pStyle w:val="ConsPlusNormal"/>
        <w:ind w:firstLine="540"/>
        <w:jc w:val="both"/>
        <w:outlineLvl w:val="1"/>
      </w:pPr>
      <w:r>
        <w:t>3. Требования к составу информации</w:t>
      </w:r>
    </w:p>
    <w:p w:rsidR="000E63B7" w:rsidRDefault="000E63B7">
      <w:pPr>
        <w:pStyle w:val="ConsPlusNormal"/>
        <w:ind w:firstLine="540"/>
        <w:jc w:val="both"/>
      </w:pPr>
    </w:p>
    <w:p w:rsidR="000E63B7" w:rsidRDefault="000E63B7">
      <w:pPr>
        <w:pStyle w:val="ConsPlusNormal"/>
        <w:ind w:firstLine="540"/>
        <w:jc w:val="both"/>
        <w:outlineLvl w:val="2"/>
      </w:pPr>
      <w:bookmarkStart w:id="1" w:name="P84"/>
      <w:bookmarkEnd w:id="1"/>
      <w:r>
        <w:t>Таблица 1. Состав сведений о направлении на госпитализацию</w:t>
      </w:r>
    </w:p>
    <w:p w:rsidR="000E63B7" w:rsidRDefault="000E63B7">
      <w:pPr>
        <w:sectPr w:rsidR="000E63B7" w:rsidSect="000400D8">
          <w:pgSz w:w="11906" w:h="16838"/>
          <w:pgMar w:top="1134" w:right="850" w:bottom="1134" w:left="1701" w:header="708" w:footer="708" w:gutter="0"/>
          <w:cols w:space="708"/>
          <w:docGrid w:linePitch="360"/>
        </w:sectPr>
      </w:pP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4637"/>
        <w:gridCol w:w="4179"/>
      </w:tblGrid>
      <w:tr w:rsidR="000E63B7">
        <w:tc>
          <w:tcPr>
            <w:tcW w:w="844" w:type="dxa"/>
          </w:tcPr>
          <w:p w:rsidR="000E63B7" w:rsidRDefault="000E63B7">
            <w:pPr>
              <w:pStyle w:val="ConsPlusNormal"/>
              <w:jc w:val="center"/>
            </w:pPr>
            <w:r>
              <w:t>Обяз.</w:t>
            </w:r>
          </w:p>
        </w:tc>
        <w:tc>
          <w:tcPr>
            <w:tcW w:w="4637" w:type="dxa"/>
          </w:tcPr>
          <w:p w:rsidR="000E63B7" w:rsidRDefault="000E63B7">
            <w:pPr>
              <w:pStyle w:val="ConsPlusNormal"/>
              <w:jc w:val="center"/>
            </w:pPr>
            <w:r>
              <w:t>Наименование</w:t>
            </w:r>
          </w:p>
        </w:tc>
        <w:tc>
          <w:tcPr>
            <w:tcW w:w="4179" w:type="dxa"/>
          </w:tcPr>
          <w:p w:rsidR="000E63B7" w:rsidRDefault="000E63B7">
            <w:pPr>
              <w:pStyle w:val="ConsPlusNormal"/>
              <w:jc w:val="center"/>
            </w:pPr>
            <w:r>
              <w:t>Дополнительная информация</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Номер направления</w:t>
            </w:r>
          </w:p>
        </w:tc>
        <w:tc>
          <w:tcPr>
            <w:tcW w:w="4179" w:type="dxa"/>
          </w:tcPr>
          <w:p w:rsidR="000E63B7" w:rsidRDefault="000E63B7">
            <w:pPr>
              <w:pStyle w:val="ConsPlusNormal"/>
              <w:jc w:val="both"/>
            </w:pPr>
            <w:r>
              <w:t>Уникален в пределах субъекта Российской Федерации</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Дата направления</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Форма оказания медицинской помощи</w:t>
            </w:r>
          </w:p>
        </w:tc>
        <w:tc>
          <w:tcPr>
            <w:tcW w:w="4179" w:type="dxa"/>
          </w:tcPr>
          <w:p w:rsidR="000E63B7" w:rsidRDefault="000E63B7">
            <w:pPr>
              <w:pStyle w:val="ConsPlusNormal"/>
              <w:jc w:val="both"/>
            </w:pPr>
            <w:r>
              <w:t>1 - плановая</w:t>
            </w:r>
          </w:p>
          <w:p w:rsidR="000E63B7" w:rsidRDefault="000E63B7">
            <w:pPr>
              <w:pStyle w:val="ConsPlusNormal"/>
              <w:jc w:val="both"/>
            </w:pPr>
            <w:r>
              <w:t>2 - неотложная</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Реестровый номер медицинской организации, направившей на госпитализацию</w:t>
            </w:r>
          </w:p>
        </w:tc>
        <w:tc>
          <w:tcPr>
            <w:tcW w:w="4179" w:type="dxa"/>
          </w:tcPr>
          <w:p w:rsidR="000E63B7" w:rsidRDefault="000E63B7">
            <w:pPr>
              <w:pStyle w:val="ConsPlusNormal"/>
              <w:jc w:val="both"/>
            </w:pPr>
            <w:hyperlink w:anchor="P163" w:history="1">
              <w:r>
                <w:rPr>
                  <w:color w:val="0000FF"/>
                </w:rPr>
                <w:t>&lt;*&gt;</w:t>
              </w:r>
            </w:hyperlink>
          </w:p>
        </w:tc>
      </w:tr>
      <w:tr w:rsidR="000E63B7">
        <w:tc>
          <w:tcPr>
            <w:tcW w:w="844" w:type="dxa"/>
          </w:tcPr>
          <w:p w:rsidR="000E63B7" w:rsidRDefault="000E63B7">
            <w:pPr>
              <w:pStyle w:val="ConsPlusNormal"/>
            </w:pPr>
            <w:r>
              <w:t>Усл</w:t>
            </w:r>
          </w:p>
        </w:tc>
        <w:tc>
          <w:tcPr>
            <w:tcW w:w="4637" w:type="dxa"/>
          </w:tcPr>
          <w:p w:rsidR="000E63B7" w:rsidRDefault="000E63B7">
            <w:pPr>
              <w:pStyle w:val="ConsPlusNormal"/>
              <w:jc w:val="both"/>
            </w:pPr>
            <w:r>
              <w:t>Код подразделения медицинской организации, направившей на госпитализацию</w:t>
            </w:r>
          </w:p>
        </w:tc>
        <w:tc>
          <w:tcPr>
            <w:tcW w:w="4179"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Реестровый номер медицинской организации, куда направлен пациент</w:t>
            </w:r>
          </w:p>
        </w:tc>
        <w:tc>
          <w:tcPr>
            <w:tcW w:w="4179" w:type="dxa"/>
          </w:tcPr>
          <w:p w:rsidR="000E63B7" w:rsidRDefault="000E63B7">
            <w:pPr>
              <w:pStyle w:val="ConsPlusNormal"/>
              <w:jc w:val="both"/>
            </w:pPr>
            <w:hyperlink w:anchor="P163" w:history="1">
              <w:r>
                <w:rPr>
                  <w:color w:val="0000FF"/>
                </w:rPr>
                <w:t>&lt;*&gt;</w:t>
              </w:r>
            </w:hyperlink>
          </w:p>
        </w:tc>
      </w:tr>
      <w:tr w:rsidR="000E63B7">
        <w:tc>
          <w:tcPr>
            <w:tcW w:w="844" w:type="dxa"/>
          </w:tcPr>
          <w:p w:rsidR="000E63B7" w:rsidRDefault="000E63B7">
            <w:pPr>
              <w:pStyle w:val="ConsPlusNormal"/>
            </w:pPr>
            <w:r>
              <w:t>Усл</w:t>
            </w:r>
          </w:p>
        </w:tc>
        <w:tc>
          <w:tcPr>
            <w:tcW w:w="4637" w:type="dxa"/>
          </w:tcPr>
          <w:p w:rsidR="000E63B7" w:rsidRDefault="000E63B7">
            <w:pPr>
              <w:pStyle w:val="ConsPlusNormal"/>
              <w:jc w:val="both"/>
            </w:pPr>
            <w:r>
              <w:t>Код подразделения медицинской организации, куда направлен пациент</w:t>
            </w:r>
          </w:p>
        </w:tc>
        <w:tc>
          <w:tcPr>
            <w:tcW w:w="4179"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Тип документа, подтверждающего факт страхования по обязательному медицинскому страхованию</w:t>
            </w:r>
          </w:p>
        </w:tc>
        <w:tc>
          <w:tcPr>
            <w:tcW w:w="4179" w:type="dxa"/>
          </w:tcPr>
          <w:p w:rsidR="000E63B7" w:rsidRDefault="000E63B7">
            <w:pPr>
              <w:pStyle w:val="ConsPlusNormal"/>
              <w:jc w:val="both"/>
            </w:pPr>
            <w:hyperlink w:anchor="P163" w:history="1">
              <w:r>
                <w:rPr>
                  <w:color w:val="0000FF"/>
                </w:rPr>
                <w:t>&lt;*&gt;</w:t>
              </w:r>
            </w:hyperlink>
          </w:p>
        </w:tc>
      </w:tr>
      <w:tr w:rsidR="000E63B7">
        <w:tc>
          <w:tcPr>
            <w:tcW w:w="844" w:type="dxa"/>
          </w:tcPr>
          <w:p w:rsidR="000E63B7" w:rsidRDefault="000E63B7">
            <w:pPr>
              <w:pStyle w:val="ConsPlusNormal"/>
            </w:pPr>
            <w:r>
              <w:t>Усл</w:t>
            </w:r>
          </w:p>
        </w:tc>
        <w:tc>
          <w:tcPr>
            <w:tcW w:w="4637" w:type="dxa"/>
          </w:tcPr>
          <w:p w:rsidR="000E63B7" w:rsidRDefault="000E63B7">
            <w:pPr>
              <w:pStyle w:val="ConsPlusNormal"/>
              <w:jc w:val="both"/>
            </w:pPr>
            <w:r>
              <w:t>Серия полиса обязательного медицинского страхования</w:t>
            </w:r>
          </w:p>
        </w:tc>
        <w:tc>
          <w:tcPr>
            <w:tcW w:w="4179" w:type="dxa"/>
          </w:tcPr>
          <w:p w:rsidR="000E63B7" w:rsidRDefault="000E63B7">
            <w:pPr>
              <w:pStyle w:val="ConsPlusNormal"/>
              <w:jc w:val="both"/>
            </w:pPr>
            <w:r>
              <w:t>Указывается для полисов старого образца при наличии</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Номер документа, подтверждающего факт страхования по обязательному медицинскому страхованию</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Страховая медицинская организация</w:t>
            </w:r>
          </w:p>
        </w:tc>
        <w:tc>
          <w:tcPr>
            <w:tcW w:w="4179" w:type="dxa"/>
          </w:tcPr>
          <w:p w:rsidR="000E63B7" w:rsidRDefault="000E63B7">
            <w:pPr>
              <w:pStyle w:val="ConsPlusNormal"/>
              <w:jc w:val="both"/>
            </w:pPr>
            <w:r>
              <w:t>Указывается согласно предъявленному полису</w:t>
            </w:r>
          </w:p>
        </w:tc>
      </w:tr>
      <w:tr w:rsidR="000E63B7">
        <w:tc>
          <w:tcPr>
            <w:tcW w:w="844" w:type="dxa"/>
          </w:tcPr>
          <w:p w:rsidR="000E63B7" w:rsidRDefault="000E63B7">
            <w:pPr>
              <w:pStyle w:val="ConsPlusNormal"/>
            </w:pPr>
            <w:r>
              <w:lastRenderedPageBreak/>
              <w:t>Да</w:t>
            </w:r>
          </w:p>
        </w:tc>
        <w:tc>
          <w:tcPr>
            <w:tcW w:w="4637" w:type="dxa"/>
          </w:tcPr>
          <w:p w:rsidR="000E63B7" w:rsidRDefault="000E63B7">
            <w:pPr>
              <w:pStyle w:val="ConsPlusNormal"/>
              <w:jc w:val="both"/>
            </w:pPr>
            <w:r>
              <w:t>Субъект Российской Федерации, в котором застрахован гражданин</w:t>
            </w:r>
          </w:p>
        </w:tc>
        <w:tc>
          <w:tcPr>
            <w:tcW w:w="4179" w:type="dxa"/>
          </w:tcPr>
          <w:p w:rsidR="000E63B7" w:rsidRDefault="000E63B7">
            <w:pPr>
              <w:pStyle w:val="ConsPlusNormal"/>
              <w:jc w:val="both"/>
            </w:pPr>
            <w:r>
              <w:t>Указывается согласно предъявленному полису</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Фамилия</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Имя</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Усл</w:t>
            </w:r>
          </w:p>
        </w:tc>
        <w:tc>
          <w:tcPr>
            <w:tcW w:w="4637" w:type="dxa"/>
          </w:tcPr>
          <w:p w:rsidR="000E63B7" w:rsidRDefault="000E63B7">
            <w:pPr>
              <w:pStyle w:val="ConsPlusNormal"/>
              <w:jc w:val="both"/>
            </w:pPr>
            <w:r>
              <w:t>Отчество</w:t>
            </w:r>
          </w:p>
        </w:tc>
        <w:tc>
          <w:tcPr>
            <w:tcW w:w="4179" w:type="dxa"/>
          </w:tcPr>
          <w:p w:rsidR="000E63B7" w:rsidRDefault="000E63B7">
            <w:pPr>
              <w:pStyle w:val="ConsPlusNormal"/>
              <w:jc w:val="both"/>
            </w:pPr>
            <w:r>
              <w:t>Указывается при наличии</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Пол</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Дата рождения</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Контакт</w:t>
            </w:r>
          </w:p>
        </w:tc>
        <w:tc>
          <w:tcPr>
            <w:tcW w:w="4179" w:type="dxa"/>
          </w:tcPr>
          <w:p w:rsidR="000E63B7" w:rsidRDefault="000E63B7">
            <w:pPr>
              <w:pStyle w:val="ConsPlusNormal"/>
              <w:jc w:val="both"/>
            </w:pPr>
            <w:r>
              <w:t>Номер телефона застрахованного лица</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 xml:space="preserve">Код диагноза по </w:t>
            </w:r>
            <w:hyperlink r:id="rId8" w:history="1">
              <w:r>
                <w:rPr>
                  <w:color w:val="0000FF"/>
                </w:rPr>
                <w:t>МКБ</w:t>
              </w:r>
            </w:hyperlink>
          </w:p>
        </w:tc>
        <w:tc>
          <w:tcPr>
            <w:tcW w:w="4179" w:type="dxa"/>
          </w:tcPr>
          <w:p w:rsidR="000E63B7" w:rsidRDefault="000E63B7">
            <w:pPr>
              <w:pStyle w:val="ConsPlusNormal"/>
              <w:jc w:val="both"/>
            </w:pPr>
            <w:r>
              <w:t xml:space="preserve">В соответствии с </w:t>
            </w:r>
            <w:hyperlink r:id="rId9" w:history="1">
              <w:r>
                <w:rPr>
                  <w:color w:val="0000FF"/>
                </w:rPr>
                <w:t>МКБ-10</w:t>
              </w:r>
            </w:hyperlink>
            <w:r>
              <w:t xml:space="preserve"> с указанием подрубрики</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Профиль койки</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Код отделения (профиль)</w:t>
            </w:r>
          </w:p>
        </w:tc>
        <w:tc>
          <w:tcPr>
            <w:tcW w:w="4179" w:type="dxa"/>
          </w:tcPr>
          <w:p w:rsidR="000E63B7" w:rsidRDefault="000E63B7">
            <w:pPr>
              <w:pStyle w:val="ConsPlusNormal"/>
              <w:jc w:val="both"/>
            </w:pP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Код медицинского работника, направившего больного</w:t>
            </w:r>
          </w:p>
        </w:tc>
        <w:tc>
          <w:tcPr>
            <w:tcW w:w="4179" w:type="dxa"/>
          </w:tcPr>
          <w:p w:rsidR="000E63B7" w:rsidRDefault="000E63B7">
            <w:pPr>
              <w:pStyle w:val="ConsPlusNormal"/>
              <w:jc w:val="both"/>
            </w:pPr>
            <w:r>
              <w:t>Региональный справочник</w:t>
            </w:r>
          </w:p>
        </w:tc>
      </w:tr>
      <w:tr w:rsidR="000E63B7">
        <w:tc>
          <w:tcPr>
            <w:tcW w:w="844" w:type="dxa"/>
          </w:tcPr>
          <w:p w:rsidR="000E63B7" w:rsidRDefault="000E63B7">
            <w:pPr>
              <w:pStyle w:val="ConsPlusNormal"/>
            </w:pPr>
            <w:r>
              <w:t>Да</w:t>
            </w:r>
          </w:p>
        </w:tc>
        <w:tc>
          <w:tcPr>
            <w:tcW w:w="4637" w:type="dxa"/>
          </w:tcPr>
          <w:p w:rsidR="000E63B7" w:rsidRDefault="000E63B7">
            <w:pPr>
              <w:pStyle w:val="ConsPlusNormal"/>
              <w:jc w:val="both"/>
            </w:pPr>
            <w:r>
              <w:t>Плановая дата госпитализации</w:t>
            </w:r>
          </w:p>
        </w:tc>
        <w:tc>
          <w:tcPr>
            <w:tcW w:w="4179" w:type="dxa"/>
          </w:tcPr>
          <w:p w:rsidR="000E63B7" w:rsidRDefault="000E63B7">
            <w:pPr>
              <w:pStyle w:val="ConsPlusNormal"/>
              <w:jc w:val="both"/>
            </w:pPr>
          </w:p>
        </w:tc>
      </w:tr>
    </w:tbl>
    <w:p w:rsidR="000E63B7" w:rsidRDefault="000E63B7">
      <w:pPr>
        <w:pStyle w:val="ConsPlusNormal"/>
        <w:ind w:firstLine="540"/>
        <w:jc w:val="both"/>
      </w:pPr>
    </w:p>
    <w:p w:rsidR="000E63B7" w:rsidRDefault="000E63B7">
      <w:pPr>
        <w:pStyle w:val="ConsPlusNormal"/>
        <w:ind w:firstLine="540"/>
        <w:jc w:val="both"/>
      </w:pPr>
      <w:r>
        <w:t>--------------------------------</w:t>
      </w:r>
    </w:p>
    <w:p w:rsidR="000E63B7" w:rsidRDefault="000E63B7">
      <w:pPr>
        <w:pStyle w:val="ConsPlusNormal"/>
        <w:ind w:firstLine="540"/>
        <w:jc w:val="both"/>
      </w:pPr>
      <w:bookmarkStart w:id="2" w:name="P163"/>
      <w:bookmarkEnd w:id="2"/>
      <w:r>
        <w:t xml:space="preserve">&lt;*&gt; В соответствии с реестрами и справочниками, утвержденными </w:t>
      </w:r>
      <w:hyperlink r:id="rId10"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bookmarkStart w:id="3" w:name="P165"/>
      <w:bookmarkEnd w:id="3"/>
      <w:r>
        <w:t>Таблица 2. Состав сведений о госпитализации по направлению (в том числе при переводе из других медицинских организаций и в рамках одной медицинской организации)</w:t>
      </w: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8"/>
        <w:gridCol w:w="4620"/>
        <w:gridCol w:w="4182"/>
      </w:tblGrid>
      <w:tr w:rsidR="000E63B7">
        <w:tc>
          <w:tcPr>
            <w:tcW w:w="858" w:type="dxa"/>
          </w:tcPr>
          <w:p w:rsidR="000E63B7" w:rsidRDefault="000E63B7">
            <w:pPr>
              <w:pStyle w:val="ConsPlusNormal"/>
              <w:jc w:val="center"/>
            </w:pPr>
            <w:r>
              <w:lastRenderedPageBreak/>
              <w:t>Обяз.</w:t>
            </w:r>
          </w:p>
        </w:tc>
        <w:tc>
          <w:tcPr>
            <w:tcW w:w="4620" w:type="dxa"/>
          </w:tcPr>
          <w:p w:rsidR="000E63B7" w:rsidRDefault="000E63B7">
            <w:pPr>
              <w:pStyle w:val="ConsPlusNormal"/>
              <w:jc w:val="center"/>
            </w:pPr>
            <w:r>
              <w:t>Наименование</w:t>
            </w:r>
          </w:p>
        </w:tc>
        <w:tc>
          <w:tcPr>
            <w:tcW w:w="4182" w:type="dxa"/>
          </w:tcPr>
          <w:p w:rsidR="000E63B7" w:rsidRDefault="000E63B7">
            <w:pPr>
              <w:pStyle w:val="ConsPlusNormal"/>
              <w:jc w:val="center"/>
            </w:pPr>
            <w:r>
              <w:t>Дополнительная информация</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Номер направления</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Дата направления</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Форма оказания медицинской помощи</w:t>
            </w:r>
          </w:p>
        </w:tc>
        <w:tc>
          <w:tcPr>
            <w:tcW w:w="4182" w:type="dxa"/>
          </w:tcPr>
          <w:p w:rsidR="000E63B7" w:rsidRDefault="000E63B7">
            <w:pPr>
              <w:pStyle w:val="ConsPlusNormal"/>
              <w:jc w:val="both"/>
            </w:pPr>
            <w:r>
              <w:t>1 - плановая</w:t>
            </w:r>
          </w:p>
          <w:p w:rsidR="000E63B7" w:rsidRDefault="000E63B7">
            <w:pPr>
              <w:pStyle w:val="ConsPlusNormal"/>
              <w:jc w:val="both"/>
            </w:pPr>
            <w:r>
              <w:t>2 - неотложная</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Реестровый номер медицинской организации</w:t>
            </w:r>
          </w:p>
        </w:tc>
        <w:tc>
          <w:tcPr>
            <w:tcW w:w="4182" w:type="dxa"/>
          </w:tcPr>
          <w:p w:rsidR="000E63B7" w:rsidRDefault="000E63B7">
            <w:pPr>
              <w:pStyle w:val="ConsPlusNormal"/>
              <w:jc w:val="both"/>
            </w:pPr>
            <w:hyperlink w:anchor="P238" w:history="1">
              <w:r>
                <w:rPr>
                  <w:color w:val="0000FF"/>
                </w:rPr>
                <w:t>&lt;*&gt;</w:t>
              </w:r>
            </w:hyperlink>
          </w:p>
        </w:tc>
      </w:tr>
      <w:tr w:rsidR="000E63B7">
        <w:tc>
          <w:tcPr>
            <w:tcW w:w="858" w:type="dxa"/>
          </w:tcPr>
          <w:p w:rsidR="000E63B7" w:rsidRDefault="000E63B7">
            <w:pPr>
              <w:pStyle w:val="ConsPlusNormal"/>
            </w:pPr>
            <w:r>
              <w:t>Усл</w:t>
            </w:r>
          </w:p>
        </w:tc>
        <w:tc>
          <w:tcPr>
            <w:tcW w:w="4620" w:type="dxa"/>
          </w:tcPr>
          <w:p w:rsidR="000E63B7" w:rsidRDefault="000E63B7">
            <w:pPr>
              <w:pStyle w:val="ConsPlusNormal"/>
              <w:jc w:val="both"/>
            </w:pPr>
            <w:r>
              <w:t>Код подразделения медицинской организации</w:t>
            </w:r>
          </w:p>
        </w:tc>
        <w:tc>
          <w:tcPr>
            <w:tcW w:w="4182"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Реестровый номер медицинской организации, направившей на госпитализацию</w:t>
            </w:r>
          </w:p>
        </w:tc>
        <w:tc>
          <w:tcPr>
            <w:tcW w:w="4182" w:type="dxa"/>
          </w:tcPr>
          <w:p w:rsidR="000E63B7" w:rsidRDefault="000E63B7">
            <w:pPr>
              <w:pStyle w:val="ConsPlusNormal"/>
              <w:jc w:val="both"/>
            </w:pPr>
            <w:hyperlink w:anchor="P238" w:history="1">
              <w:r>
                <w:rPr>
                  <w:color w:val="0000FF"/>
                </w:rPr>
                <w:t>&lt;*&gt;</w:t>
              </w:r>
            </w:hyperlink>
          </w:p>
        </w:tc>
      </w:tr>
      <w:tr w:rsidR="000E63B7">
        <w:tc>
          <w:tcPr>
            <w:tcW w:w="858" w:type="dxa"/>
          </w:tcPr>
          <w:p w:rsidR="000E63B7" w:rsidRDefault="000E63B7">
            <w:pPr>
              <w:pStyle w:val="ConsPlusNormal"/>
            </w:pPr>
            <w:r>
              <w:t>Усл</w:t>
            </w:r>
          </w:p>
        </w:tc>
        <w:tc>
          <w:tcPr>
            <w:tcW w:w="4620" w:type="dxa"/>
          </w:tcPr>
          <w:p w:rsidR="000E63B7" w:rsidRDefault="000E63B7">
            <w:pPr>
              <w:pStyle w:val="ConsPlusNormal"/>
              <w:jc w:val="both"/>
            </w:pPr>
            <w:r>
              <w:t>Код подразделения медицинской организации, направившей на госпитализацию</w:t>
            </w:r>
          </w:p>
        </w:tc>
        <w:tc>
          <w:tcPr>
            <w:tcW w:w="4182"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Дата фактической госпитализации</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Время фактической госпитализации</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Тип документа, подтверждающего факт страхования по обязательному медицинскому страхованию</w:t>
            </w:r>
          </w:p>
        </w:tc>
        <w:tc>
          <w:tcPr>
            <w:tcW w:w="4182" w:type="dxa"/>
          </w:tcPr>
          <w:p w:rsidR="000E63B7" w:rsidRDefault="000E63B7">
            <w:pPr>
              <w:pStyle w:val="ConsPlusNormal"/>
              <w:jc w:val="both"/>
            </w:pPr>
            <w:hyperlink w:anchor="P238" w:history="1">
              <w:r>
                <w:rPr>
                  <w:color w:val="0000FF"/>
                </w:rPr>
                <w:t>&lt;*&gt;</w:t>
              </w:r>
            </w:hyperlink>
          </w:p>
        </w:tc>
      </w:tr>
      <w:tr w:rsidR="000E63B7">
        <w:tc>
          <w:tcPr>
            <w:tcW w:w="858" w:type="dxa"/>
          </w:tcPr>
          <w:p w:rsidR="000E63B7" w:rsidRDefault="000E63B7">
            <w:pPr>
              <w:pStyle w:val="ConsPlusNormal"/>
            </w:pPr>
            <w:r>
              <w:t>Усл</w:t>
            </w:r>
          </w:p>
        </w:tc>
        <w:tc>
          <w:tcPr>
            <w:tcW w:w="4620" w:type="dxa"/>
          </w:tcPr>
          <w:p w:rsidR="000E63B7" w:rsidRDefault="000E63B7">
            <w:pPr>
              <w:pStyle w:val="ConsPlusNormal"/>
              <w:jc w:val="both"/>
            </w:pPr>
            <w:r>
              <w:t>Серия полиса обязательного медицинского страхования</w:t>
            </w:r>
          </w:p>
        </w:tc>
        <w:tc>
          <w:tcPr>
            <w:tcW w:w="4182" w:type="dxa"/>
          </w:tcPr>
          <w:p w:rsidR="000E63B7" w:rsidRDefault="000E63B7">
            <w:pPr>
              <w:pStyle w:val="ConsPlusNormal"/>
              <w:jc w:val="both"/>
            </w:pPr>
            <w:r>
              <w:t>Указывается для полисов старого образца при наличии</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Номер документа, подтверждающего факт страхования по обязательному медицинскому страхованию</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Фамилия</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lastRenderedPageBreak/>
              <w:t>Да</w:t>
            </w:r>
          </w:p>
        </w:tc>
        <w:tc>
          <w:tcPr>
            <w:tcW w:w="4620" w:type="dxa"/>
          </w:tcPr>
          <w:p w:rsidR="000E63B7" w:rsidRDefault="000E63B7">
            <w:pPr>
              <w:pStyle w:val="ConsPlusNormal"/>
              <w:jc w:val="both"/>
            </w:pPr>
            <w:r>
              <w:t>Имя</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Усл</w:t>
            </w:r>
          </w:p>
        </w:tc>
        <w:tc>
          <w:tcPr>
            <w:tcW w:w="4620" w:type="dxa"/>
          </w:tcPr>
          <w:p w:rsidR="000E63B7" w:rsidRDefault="000E63B7">
            <w:pPr>
              <w:pStyle w:val="ConsPlusNormal"/>
              <w:jc w:val="both"/>
            </w:pPr>
            <w:r>
              <w:t>Отчество</w:t>
            </w:r>
          </w:p>
        </w:tc>
        <w:tc>
          <w:tcPr>
            <w:tcW w:w="4182" w:type="dxa"/>
          </w:tcPr>
          <w:p w:rsidR="000E63B7" w:rsidRDefault="000E63B7">
            <w:pPr>
              <w:pStyle w:val="ConsPlusNormal"/>
              <w:jc w:val="both"/>
            </w:pPr>
            <w:r>
              <w:t>Указывается при наличии</w:t>
            </w: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Пол</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Дата рождения</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Профиль койки</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Код отделения (профиль)</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N карты стационарного больного</w:t>
            </w:r>
          </w:p>
        </w:tc>
        <w:tc>
          <w:tcPr>
            <w:tcW w:w="4182"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620" w:type="dxa"/>
          </w:tcPr>
          <w:p w:rsidR="000E63B7" w:rsidRDefault="000E63B7">
            <w:pPr>
              <w:pStyle w:val="ConsPlusNormal"/>
              <w:jc w:val="both"/>
            </w:pPr>
            <w:r>
              <w:t>Диагноз приемного отделения</w:t>
            </w:r>
          </w:p>
        </w:tc>
        <w:tc>
          <w:tcPr>
            <w:tcW w:w="4182" w:type="dxa"/>
          </w:tcPr>
          <w:p w:rsidR="000E63B7" w:rsidRDefault="000E63B7">
            <w:pPr>
              <w:pStyle w:val="ConsPlusNormal"/>
              <w:jc w:val="both"/>
            </w:pPr>
            <w:r>
              <w:t xml:space="preserve">В соответствии с </w:t>
            </w:r>
            <w:hyperlink r:id="rId11" w:history="1">
              <w:r>
                <w:rPr>
                  <w:color w:val="0000FF"/>
                </w:rPr>
                <w:t>МКБ-10</w:t>
              </w:r>
            </w:hyperlink>
            <w:r>
              <w:t xml:space="preserve"> с указанием подрубрики</w:t>
            </w:r>
          </w:p>
        </w:tc>
      </w:tr>
    </w:tbl>
    <w:p w:rsidR="000E63B7" w:rsidRDefault="000E63B7">
      <w:pPr>
        <w:pStyle w:val="ConsPlusNormal"/>
        <w:ind w:firstLine="540"/>
        <w:jc w:val="both"/>
      </w:pPr>
    </w:p>
    <w:p w:rsidR="000E63B7" w:rsidRDefault="000E63B7">
      <w:pPr>
        <w:pStyle w:val="ConsPlusNormal"/>
        <w:ind w:firstLine="540"/>
        <w:jc w:val="both"/>
      </w:pPr>
      <w:r>
        <w:t>--------------------------------</w:t>
      </w:r>
    </w:p>
    <w:p w:rsidR="000E63B7" w:rsidRDefault="000E63B7">
      <w:pPr>
        <w:pStyle w:val="ConsPlusNormal"/>
        <w:ind w:firstLine="540"/>
        <w:jc w:val="both"/>
      </w:pPr>
      <w:bookmarkStart w:id="4" w:name="P238"/>
      <w:bookmarkEnd w:id="4"/>
      <w:r>
        <w:t xml:space="preserve">&lt;*&gt; В соответствии с реестрами и справочниками, утвержденными </w:t>
      </w:r>
      <w:hyperlink r:id="rId12"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bookmarkStart w:id="5" w:name="P240"/>
      <w:bookmarkEnd w:id="5"/>
      <w:r>
        <w:t>Таблица 3. Состав сведений об экстренной госпитализации</w:t>
      </w: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2"/>
        <w:gridCol w:w="4593"/>
        <w:gridCol w:w="4195"/>
      </w:tblGrid>
      <w:tr w:rsidR="000E63B7">
        <w:tc>
          <w:tcPr>
            <w:tcW w:w="872" w:type="dxa"/>
          </w:tcPr>
          <w:p w:rsidR="000E63B7" w:rsidRDefault="000E63B7">
            <w:pPr>
              <w:pStyle w:val="ConsPlusNormal"/>
              <w:jc w:val="center"/>
            </w:pPr>
            <w:r>
              <w:t>Обяз.</w:t>
            </w:r>
          </w:p>
        </w:tc>
        <w:tc>
          <w:tcPr>
            <w:tcW w:w="4593" w:type="dxa"/>
          </w:tcPr>
          <w:p w:rsidR="000E63B7" w:rsidRDefault="000E63B7">
            <w:pPr>
              <w:pStyle w:val="ConsPlusNormal"/>
              <w:jc w:val="center"/>
            </w:pPr>
            <w:r>
              <w:t>Наименование</w:t>
            </w:r>
          </w:p>
        </w:tc>
        <w:tc>
          <w:tcPr>
            <w:tcW w:w="4195" w:type="dxa"/>
          </w:tcPr>
          <w:p w:rsidR="000E63B7" w:rsidRDefault="000E63B7">
            <w:pPr>
              <w:pStyle w:val="ConsPlusNormal"/>
              <w:jc w:val="center"/>
            </w:pPr>
            <w:r>
              <w:t>Дополнительная информация</w:t>
            </w: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Реестровый номер медицинской организации</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Код подразделения медицинской организации</w:t>
            </w:r>
          </w:p>
        </w:tc>
        <w:tc>
          <w:tcPr>
            <w:tcW w:w="4195"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Дата фактической госпитализации</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Время фактической госпитализации</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lastRenderedPageBreak/>
              <w:t>Усл</w:t>
            </w:r>
          </w:p>
        </w:tc>
        <w:tc>
          <w:tcPr>
            <w:tcW w:w="4593" w:type="dxa"/>
          </w:tcPr>
          <w:p w:rsidR="000E63B7" w:rsidRDefault="000E63B7">
            <w:pPr>
              <w:pStyle w:val="ConsPlusNormal"/>
              <w:jc w:val="both"/>
            </w:pPr>
            <w:r>
              <w:t>Тип документа, подтверждающего факт страхования по обязательному медицинскому страхованию</w:t>
            </w:r>
          </w:p>
        </w:tc>
        <w:tc>
          <w:tcPr>
            <w:tcW w:w="4195" w:type="dxa"/>
          </w:tcPr>
          <w:p w:rsidR="000E63B7" w:rsidRDefault="000E63B7">
            <w:pPr>
              <w:pStyle w:val="ConsPlusNormal"/>
              <w:jc w:val="both"/>
            </w:pPr>
            <w:hyperlink w:anchor="P303" w:history="1">
              <w:r>
                <w:rPr>
                  <w:color w:val="0000FF"/>
                </w:rPr>
                <w:t>&lt;*&gt;</w:t>
              </w:r>
            </w:hyperlink>
          </w:p>
          <w:p w:rsidR="000E63B7" w:rsidRDefault="000E63B7">
            <w:pPr>
              <w:pStyle w:val="ConsPlusNormal"/>
              <w:jc w:val="both"/>
            </w:pPr>
            <w:r>
              <w:t>Указывается при наличии сведений</w:t>
            </w: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Серия полиса обязательного медицинского страхования</w:t>
            </w:r>
          </w:p>
        </w:tc>
        <w:tc>
          <w:tcPr>
            <w:tcW w:w="4195" w:type="dxa"/>
          </w:tcPr>
          <w:p w:rsidR="000E63B7" w:rsidRDefault="000E63B7">
            <w:pPr>
              <w:pStyle w:val="ConsPlusNormal"/>
              <w:jc w:val="both"/>
            </w:pPr>
            <w:r>
              <w:t>Указывается для полисов старого образца при наличии</w:t>
            </w: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Номер документа, подтверждающего факт страхования по обязательному медицинскому страхованию</w:t>
            </w:r>
          </w:p>
        </w:tc>
        <w:tc>
          <w:tcPr>
            <w:tcW w:w="4195" w:type="dxa"/>
          </w:tcPr>
          <w:p w:rsidR="000E63B7" w:rsidRDefault="000E63B7">
            <w:pPr>
              <w:pStyle w:val="ConsPlusNormal"/>
              <w:jc w:val="both"/>
            </w:pPr>
            <w:r>
              <w:t>Указывается при наличии сведений</w:t>
            </w: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Страховая медицинская организация</w:t>
            </w:r>
          </w:p>
        </w:tc>
        <w:tc>
          <w:tcPr>
            <w:tcW w:w="4195" w:type="dxa"/>
          </w:tcPr>
          <w:p w:rsidR="000E63B7" w:rsidRDefault="000E63B7">
            <w:pPr>
              <w:pStyle w:val="ConsPlusNormal"/>
              <w:jc w:val="both"/>
            </w:pPr>
            <w:r>
              <w:t>Указывается согласно предъявленному полису при наличии сведений</w:t>
            </w: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Субъект Российской Федерации, в котором застрахован гражданин</w:t>
            </w:r>
          </w:p>
        </w:tc>
        <w:tc>
          <w:tcPr>
            <w:tcW w:w="4195" w:type="dxa"/>
          </w:tcPr>
          <w:p w:rsidR="000E63B7" w:rsidRDefault="000E63B7">
            <w:pPr>
              <w:pStyle w:val="ConsPlusNormal"/>
              <w:jc w:val="both"/>
            </w:pPr>
            <w:r>
              <w:t>Указывается согласно предъявленному полису при наличии сведений</w:t>
            </w: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Фамилия</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Имя</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Отчество</w:t>
            </w:r>
          </w:p>
        </w:tc>
        <w:tc>
          <w:tcPr>
            <w:tcW w:w="4195" w:type="dxa"/>
          </w:tcPr>
          <w:p w:rsidR="000E63B7" w:rsidRDefault="000E63B7">
            <w:pPr>
              <w:pStyle w:val="ConsPlusNormal"/>
              <w:jc w:val="both"/>
            </w:pPr>
            <w:r>
              <w:t>Указывается при наличии</w:t>
            </w: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Пол</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Усл</w:t>
            </w:r>
          </w:p>
        </w:tc>
        <w:tc>
          <w:tcPr>
            <w:tcW w:w="4593" w:type="dxa"/>
          </w:tcPr>
          <w:p w:rsidR="000E63B7" w:rsidRDefault="000E63B7">
            <w:pPr>
              <w:pStyle w:val="ConsPlusNormal"/>
              <w:jc w:val="both"/>
            </w:pPr>
            <w:r>
              <w:t>Дата рождения</w:t>
            </w:r>
          </w:p>
        </w:tc>
        <w:tc>
          <w:tcPr>
            <w:tcW w:w="4195" w:type="dxa"/>
          </w:tcPr>
          <w:p w:rsidR="000E63B7" w:rsidRDefault="000E63B7">
            <w:pPr>
              <w:pStyle w:val="ConsPlusNormal"/>
              <w:jc w:val="both"/>
            </w:pPr>
            <w:r>
              <w:t>Указывается при наличии сведений</w:t>
            </w: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Профиль койки</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Код отделения (профиль)</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N карты стационарного больного</w:t>
            </w:r>
          </w:p>
        </w:tc>
        <w:tc>
          <w:tcPr>
            <w:tcW w:w="4195" w:type="dxa"/>
          </w:tcPr>
          <w:p w:rsidR="000E63B7" w:rsidRDefault="000E63B7">
            <w:pPr>
              <w:pStyle w:val="ConsPlusNormal"/>
              <w:jc w:val="both"/>
            </w:pPr>
          </w:p>
        </w:tc>
      </w:tr>
      <w:tr w:rsidR="000E63B7">
        <w:tc>
          <w:tcPr>
            <w:tcW w:w="872" w:type="dxa"/>
          </w:tcPr>
          <w:p w:rsidR="000E63B7" w:rsidRDefault="000E63B7">
            <w:pPr>
              <w:pStyle w:val="ConsPlusNormal"/>
            </w:pPr>
            <w:r>
              <w:t>Да</w:t>
            </w:r>
          </w:p>
        </w:tc>
        <w:tc>
          <w:tcPr>
            <w:tcW w:w="4593" w:type="dxa"/>
          </w:tcPr>
          <w:p w:rsidR="000E63B7" w:rsidRDefault="000E63B7">
            <w:pPr>
              <w:pStyle w:val="ConsPlusNormal"/>
              <w:jc w:val="both"/>
            </w:pPr>
            <w:r>
              <w:t>Диагноз приемного отделения</w:t>
            </w:r>
          </w:p>
        </w:tc>
        <w:tc>
          <w:tcPr>
            <w:tcW w:w="4195" w:type="dxa"/>
          </w:tcPr>
          <w:p w:rsidR="000E63B7" w:rsidRDefault="000E63B7">
            <w:pPr>
              <w:pStyle w:val="ConsPlusNormal"/>
              <w:jc w:val="both"/>
            </w:pPr>
            <w:r>
              <w:t xml:space="preserve">В соответствии с </w:t>
            </w:r>
            <w:hyperlink r:id="rId13" w:history="1">
              <w:r>
                <w:rPr>
                  <w:color w:val="0000FF"/>
                </w:rPr>
                <w:t>МКБ-10</w:t>
              </w:r>
            </w:hyperlink>
            <w:r>
              <w:t xml:space="preserve"> с указанием подрубрики</w:t>
            </w:r>
          </w:p>
        </w:tc>
      </w:tr>
    </w:tbl>
    <w:p w:rsidR="000E63B7" w:rsidRDefault="000E63B7">
      <w:pPr>
        <w:pStyle w:val="ConsPlusNormal"/>
        <w:ind w:firstLine="540"/>
        <w:jc w:val="both"/>
      </w:pPr>
    </w:p>
    <w:p w:rsidR="000E63B7" w:rsidRDefault="000E63B7">
      <w:pPr>
        <w:pStyle w:val="ConsPlusNormal"/>
        <w:ind w:firstLine="540"/>
        <w:jc w:val="both"/>
      </w:pPr>
      <w:r>
        <w:lastRenderedPageBreak/>
        <w:t>--------------------------------</w:t>
      </w:r>
    </w:p>
    <w:p w:rsidR="000E63B7" w:rsidRDefault="000E63B7">
      <w:pPr>
        <w:pStyle w:val="ConsPlusNormal"/>
        <w:ind w:firstLine="540"/>
        <w:jc w:val="both"/>
      </w:pPr>
      <w:bookmarkStart w:id="6" w:name="P303"/>
      <w:bookmarkEnd w:id="6"/>
      <w:r>
        <w:t xml:space="preserve">&lt;*&gt; В соответствии с реестрами и справочниками, утвержденными </w:t>
      </w:r>
      <w:hyperlink r:id="rId14"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bookmarkStart w:id="7" w:name="P305"/>
      <w:bookmarkEnd w:id="7"/>
      <w:r>
        <w:t>Таблица 4. Состав сведений об аннулировании направления на госпитализацию</w:t>
      </w: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2"/>
        <w:gridCol w:w="3766"/>
        <w:gridCol w:w="479"/>
        <w:gridCol w:w="4543"/>
      </w:tblGrid>
      <w:tr w:rsidR="000E63B7">
        <w:tc>
          <w:tcPr>
            <w:tcW w:w="872" w:type="dxa"/>
          </w:tcPr>
          <w:p w:rsidR="000E63B7" w:rsidRDefault="000E63B7">
            <w:pPr>
              <w:pStyle w:val="ConsPlusNormal"/>
              <w:jc w:val="center"/>
            </w:pPr>
            <w:r>
              <w:t>Обяз.</w:t>
            </w:r>
          </w:p>
        </w:tc>
        <w:tc>
          <w:tcPr>
            <w:tcW w:w="3766" w:type="dxa"/>
          </w:tcPr>
          <w:p w:rsidR="000E63B7" w:rsidRDefault="000E63B7">
            <w:pPr>
              <w:pStyle w:val="ConsPlusNormal"/>
              <w:jc w:val="center"/>
            </w:pPr>
            <w:r>
              <w:t>Наименование</w:t>
            </w:r>
          </w:p>
        </w:tc>
        <w:tc>
          <w:tcPr>
            <w:tcW w:w="5022" w:type="dxa"/>
            <w:gridSpan w:val="2"/>
          </w:tcPr>
          <w:p w:rsidR="000E63B7" w:rsidRDefault="000E63B7">
            <w:pPr>
              <w:pStyle w:val="ConsPlusNormal"/>
              <w:jc w:val="center"/>
            </w:pPr>
            <w:r>
              <w:t>Дополнительная информация</w:t>
            </w:r>
          </w:p>
        </w:tc>
      </w:tr>
      <w:tr w:rsidR="000E63B7">
        <w:tc>
          <w:tcPr>
            <w:tcW w:w="872" w:type="dxa"/>
          </w:tcPr>
          <w:p w:rsidR="000E63B7" w:rsidRDefault="000E63B7">
            <w:pPr>
              <w:pStyle w:val="ConsPlusNormal"/>
            </w:pPr>
            <w:r>
              <w:t>Да</w:t>
            </w:r>
          </w:p>
        </w:tc>
        <w:tc>
          <w:tcPr>
            <w:tcW w:w="3766" w:type="dxa"/>
          </w:tcPr>
          <w:p w:rsidR="000E63B7" w:rsidRDefault="000E63B7">
            <w:pPr>
              <w:pStyle w:val="ConsPlusNormal"/>
              <w:jc w:val="both"/>
            </w:pPr>
            <w:r>
              <w:t>Номер направления</w:t>
            </w:r>
          </w:p>
        </w:tc>
        <w:tc>
          <w:tcPr>
            <w:tcW w:w="5022" w:type="dxa"/>
            <w:gridSpan w:val="2"/>
          </w:tcPr>
          <w:p w:rsidR="000E63B7" w:rsidRDefault="000E63B7">
            <w:pPr>
              <w:pStyle w:val="ConsPlusNormal"/>
              <w:jc w:val="both"/>
            </w:pPr>
          </w:p>
        </w:tc>
      </w:tr>
      <w:tr w:rsidR="000E63B7">
        <w:tc>
          <w:tcPr>
            <w:tcW w:w="872" w:type="dxa"/>
          </w:tcPr>
          <w:p w:rsidR="000E63B7" w:rsidRDefault="000E63B7">
            <w:pPr>
              <w:pStyle w:val="ConsPlusNormal"/>
            </w:pPr>
            <w:r>
              <w:t>Да</w:t>
            </w:r>
          </w:p>
        </w:tc>
        <w:tc>
          <w:tcPr>
            <w:tcW w:w="3766" w:type="dxa"/>
          </w:tcPr>
          <w:p w:rsidR="000E63B7" w:rsidRDefault="000E63B7">
            <w:pPr>
              <w:pStyle w:val="ConsPlusNormal"/>
              <w:jc w:val="both"/>
            </w:pPr>
            <w:r>
              <w:t>Дата направления</w:t>
            </w:r>
          </w:p>
        </w:tc>
        <w:tc>
          <w:tcPr>
            <w:tcW w:w="5022" w:type="dxa"/>
            <w:gridSpan w:val="2"/>
          </w:tcPr>
          <w:p w:rsidR="000E63B7" w:rsidRDefault="000E63B7">
            <w:pPr>
              <w:pStyle w:val="ConsPlusNormal"/>
              <w:jc w:val="both"/>
            </w:pPr>
          </w:p>
        </w:tc>
      </w:tr>
      <w:tr w:rsidR="000E63B7">
        <w:tc>
          <w:tcPr>
            <w:tcW w:w="872" w:type="dxa"/>
            <w:vMerge w:val="restart"/>
          </w:tcPr>
          <w:p w:rsidR="000E63B7" w:rsidRDefault="000E63B7">
            <w:pPr>
              <w:pStyle w:val="ConsPlusNormal"/>
            </w:pPr>
            <w:r>
              <w:t>Да</w:t>
            </w:r>
          </w:p>
        </w:tc>
        <w:tc>
          <w:tcPr>
            <w:tcW w:w="3766" w:type="dxa"/>
            <w:vMerge w:val="restart"/>
          </w:tcPr>
          <w:p w:rsidR="000E63B7" w:rsidRDefault="000E63B7">
            <w:pPr>
              <w:pStyle w:val="ConsPlusNormal"/>
              <w:jc w:val="both"/>
            </w:pPr>
            <w:r>
              <w:t>Источник аннулирования</w:t>
            </w:r>
          </w:p>
        </w:tc>
        <w:tc>
          <w:tcPr>
            <w:tcW w:w="479" w:type="dxa"/>
            <w:tcBorders>
              <w:bottom w:val="nil"/>
              <w:right w:val="nil"/>
            </w:tcBorders>
          </w:tcPr>
          <w:p w:rsidR="000E63B7" w:rsidRDefault="000E63B7">
            <w:pPr>
              <w:pStyle w:val="ConsPlusNormal"/>
              <w:jc w:val="both"/>
            </w:pPr>
            <w:r>
              <w:t>1.</w:t>
            </w:r>
          </w:p>
        </w:tc>
        <w:tc>
          <w:tcPr>
            <w:tcW w:w="4543" w:type="dxa"/>
            <w:tcBorders>
              <w:left w:val="nil"/>
              <w:bottom w:val="nil"/>
            </w:tcBorders>
          </w:tcPr>
          <w:p w:rsidR="000E63B7" w:rsidRDefault="000E63B7">
            <w:pPr>
              <w:pStyle w:val="ConsPlusNormal"/>
              <w:jc w:val="both"/>
            </w:pPr>
            <w:r>
              <w:t>страховые медицинские организации</w:t>
            </w:r>
          </w:p>
        </w:tc>
      </w:tr>
      <w:tr w:rsidR="000E63B7">
        <w:tblPrEx>
          <w:tblBorders>
            <w:insideH w:val="nil"/>
          </w:tblBorders>
        </w:tblPrEx>
        <w:tc>
          <w:tcPr>
            <w:tcW w:w="872" w:type="dxa"/>
            <w:vMerge/>
          </w:tcPr>
          <w:p w:rsidR="000E63B7" w:rsidRDefault="000E63B7"/>
        </w:tc>
        <w:tc>
          <w:tcPr>
            <w:tcW w:w="3766" w:type="dxa"/>
            <w:vMerge/>
          </w:tcPr>
          <w:p w:rsidR="000E63B7" w:rsidRDefault="000E63B7"/>
        </w:tc>
        <w:tc>
          <w:tcPr>
            <w:tcW w:w="479" w:type="dxa"/>
            <w:tcBorders>
              <w:top w:val="nil"/>
              <w:bottom w:val="nil"/>
              <w:right w:val="nil"/>
            </w:tcBorders>
          </w:tcPr>
          <w:p w:rsidR="000E63B7" w:rsidRDefault="000E63B7">
            <w:pPr>
              <w:pStyle w:val="ConsPlusNormal"/>
              <w:jc w:val="both"/>
            </w:pPr>
            <w:r>
              <w:t>2.</w:t>
            </w:r>
          </w:p>
        </w:tc>
        <w:tc>
          <w:tcPr>
            <w:tcW w:w="4543" w:type="dxa"/>
            <w:tcBorders>
              <w:top w:val="nil"/>
              <w:left w:val="nil"/>
              <w:bottom w:val="nil"/>
            </w:tcBorders>
          </w:tcPr>
          <w:p w:rsidR="000E63B7" w:rsidRDefault="000E63B7">
            <w:pPr>
              <w:pStyle w:val="ConsPlusNormal"/>
              <w:jc w:val="both"/>
            </w:pPr>
            <w:r>
              <w:t>медицинские организации, оказывающие медицинскую помощь в стационарных условиях</w:t>
            </w:r>
          </w:p>
        </w:tc>
      </w:tr>
      <w:tr w:rsidR="000E63B7">
        <w:tc>
          <w:tcPr>
            <w:tcW w:w="872" w:type="dxa"/>
            <w:vMerge/>
          </w:tcPr>
          <w:p w:rsidR="000E63B7" w:rsidRDefault="000E63B7"/>
        </w:tc>
        <w:tc>
          <w:tcPr>
            <w:tcW w:w="3766" w:type="dxa"/>
            <w:vMerge/>
          </w:tcPr>
          <w:p w:rsidR="000E63B7" w:rsidRDefault="000E63B7"/>
        </w:tc>
        <w:tc>
          <w:tcPr>
            <w:tcW w:w="479" w:type="dxa"/>
            <w:tcBorders>
              <w:top w:val="nil"/>
              <w:right w:val="nil"/>
            </w:tcBorders>
          </w:tcPr>
          <w:p w:rsidR="000E63B7" w:rsidRDefault="000E63B7">
            <w:pPr>
              <w:pStyle w:val="ConsPlusNormal"/>
              <w:jc w:val="both"/>
            </w:pPr>
            <w:r>
              <w:t>3.</w:t>
            </w:r>
          </w:p>
        </w:tc>
        <w:tc>
          <w:tcPr>
            <w:tcW w:w="4543" w:type="dxa"/>
            <w:tcBorders>
              <w:top w:val="nil"/>
              <w:left w:val="nil"/>
            </w:tcBorders>
          </w:tcPr>
          <w:p w:rsidR="000E63B7" w:rsidRDefault="000E63B7">
            <w:pPr>
              <w:pStyle w:val="ConsPlusNormal"/>
              <w:jc w:val="both"/>
            </w:pPr>
            <w:r>
              <w:t>медицинские организации, оказывающие первичную медико-санитарную помощь в амбулаторных условиях</w:t>
            </w:r>
          </w:p>
        </w:tc>
      </w:tr>
      <w:tr w:rsidR="000E63B7">
        <w:tc>
          <w:tcPr>
            <w:tcW w:w="872" w:type="dxa"/>
          </w:tcPr>
          <w:p w:rsidR="000E63B7" w:rsidRDefault="000E63B7">
            <w:pPr>
              <w:pStyle w:val="ConsPlusNormal"/>
            </w:pPr>
            <w:r>
              <w:t>Да</w:t>
            </w:r>
          </w:p>
        </w:tc>
        <w:tc>
          <w:tcPr>
            <w:tcW w:w="3766" w:type="dxa"/>
          </w:tcPr>
          <w:p w:rsidR="000E63B7" w:rsidRDefault="000E63B7">
            <w:pPr>
              <w:pStyle w:val="ConsPlusNormal"/>
              <w:jc w:val="both"/>
            </w:pPr>
            <w:r>
              <w:t>Реестровый номер источника аннулирования</w:t>
            </w:r>
          </w:p>
        </w:tc>
        <w:tc>
          <w:tcPr>
            <w:tcW w:w="5022" w:type="dxa"/>
            <w:gridSpan w:val="2"/>
          </w:tcPr>
          <w:p w:rsidR="000E63B7" w:rsidRDefault="000E63B7">
            <w:pPr>
              <w:pStyle w:val="ConsPlusNormal"/>
              <w:jc w:val="both"/>
            </w:pPr>
            <w:hyperlink w:anchor="P345" w:history="1">
              <w:r>
                <w:rPr>
                  <w:color w:val="0000FF"/>
                </w:rPr>
                <w:t>&lt;*&gt;</w:t>
              </w:r>
            </w:hyperlink>
          </w:p>
        </w:tc>
      </w:tr>
      <w:tr w:rsidR="000E63B7">
        <w:tc>
          <w:tcPr>
            <w:tcW w:w="872" w:type="dxa"/>
          </w:tcPr>
          <w:p w:rsidR="000E63B7" w:rsidRDefault="000E63B7">
            <w:pPr>
              <w:pStyle w:val="ConsPlusNormal"/>
            </w:pPr>
            <w:r>
              <w:t>Усл</w:t>
            </w:r>
          </w:p>
        </w:tc>
        <w:tc>
          <w:tcPr>
            <w:tcW w:w="3766" w:type="dxa"/>
          </w:tcPr>
          <w:p w:rsidR="000E63B7" w:rsidRDefault="000E63B7">
            <w:pPr>
              <w:pStyle w:val="ConsPlusNormal"/>
              <w:jc w:val="both"/>
            </w:pPr>
            <w:r>
              <w:t>Код подразделения медицинской организации - источника аннулирования</w:t>
            </w:r>
          </w:p>
        </w:tc>
        <w:tc>
          <w:tcPr>
            <w:tcW w:w="5022" w:type="dxa"/>
            <w:gridSpan w:val="2"/>
          </w:tcPr>
          <w:p w:rsidR="000E63B7" w:rsidRDefault="000E63B7">
            <w:pPr>
              <w:pStyle w:val="ConsPlusNormal"/>
              <w:jc w:val="both"/>
            </w:pPr>
            <w:r>
              <w:t>Региональный справочник.</w:t>
            </w:r>
          </w:p>
          <w:p w:rsidR="000E63B7" w:rsidRDefault="000E63B7">
            <w:pPr>
              <w:pStyle w:val="ConsPlusNormal"/>
              <w:jc w:val="both"/>
            </w:pPr>
            <w:r>
              <w:t>Указывается для медицинской организации при наличии подразделений</w:t>
            </w:r>
          </w:p>
        </w:tc>
      </w:tr>
      <w:tr w:rsidR="000E63B7">
        <w:tc>
          <w:tcPr>
            <w:tcW w:w="872" w:type="dxa"/>
            <w:vMerge w:val="restart"/>
          </w:tcPr>
          <w:p w:rsidR="000E63B7" w:rsidRDefault="000E63B7">
            <w:pPr>
              <w:pStyle w:val="ConsPlusNormal"/>
            </w:pPr>
            <w:r>
              <w:t>Да</w:t>
            </w:r>
          </w:p>
        </w:tc>
        <w:tc>
          <w:tcPr>
            <w:tcW w:w="3766" w:type="dxa"/>
            <w:vMerge w:val="restart"/>
          </w:tcPr>
          <w:p w:rsidR="000E63B7" w:rsidRDefault="000E63B7">
            <w:pPr>
              <w:pStyle w:val="ConsPlusNormal"/>
              <w:jc w:val="both"/>
            </w:pPr>
            <w:r>
              <w:t>Причина аннулирования</w:t>
            </w:r>
          </w:p>
        </w:tc>
        <w:tc>
          <w:tcPr>
            <w:tcW w:w="479" w:type="dxa"/>
            <w:tcBorders>
              <w:bottom w:val="nil"/>
              <w:right w:val="nil"/>
            </w:tcBorders>
          </w:tcPr>
          <w:p w:rsidR="000E63B7" w:rsidRDefault="000E63B7">
            <w:pPr>
              <w:pStyle w:val="ConsPlusNormal"/>
              <w:jc w:val="both"/>
            </w:pPr>
            <w:r>
              <w:t>1.</w:t>
            </w:r>
          </w:p>
        </w:tc>
        <w:tc>
          <w:tcPr>
            <w:tcW w:w="4543" w:type="dxa"/>
            <w:tcBorders>
              <w:left w:val="nil"/>
              <w:bottom w:val="nil"/>
            </w:tcBorders>
          </w:tcPr>
          <w:p w:rsidR="000E63B7" w:rsidRDefault="000E63B7">
            <w:pPr>
              <w:pStyle w:val="ConsPlusNormal"/>
              <w:jc w:val="both"/>
            </w:pPr>
            <w:r>
              <w:t>неявка пациента на госпитализацию</w:t>
            </w:r>
          </w:p>
        </w:tc>
      </w:tr>
      <w:tr w:rsidR="000E63B7">
        <w:tblPrEx>
          <w:tblBorders>
            <w:insideH w:val="nil"/>
          </w:tblBorders>
        </w:tblPrEx>
        <w:tc>
          <w:tcPr>
            <w:tcW w:w="872" w:type="dxa"/>
            <w:vMerge/>
          </w:tcPr>
          <w:p w:rsidR="000E63B7" w:rsidRDefault="000E63B7"/>
        </w:tc>
        <w:tc>
          <w:tcPr>
            <w:tcW w:w="3766" w:type="dxa"/>
            <w:vMerge/>
          </w:tcPr>
          <w:p w:rsidR="000E63B7" w:rsidRDefault="000E63B7"/>
        </w:tc>
        <w:tc>
          <w:tcPr>
            <w:tcW w:w="479" w:type="dxa"/>
            <w:tcBorders>
              <w:top w:val="nil"/>
              <w:bottom w:val="nil"/>
              <w:right w:val="nil"/>
            </w:tcBorders>
          </w:tcPr>
          <w:p w:rsidR="000E63B7" w:rsidRDefault="000E63B7">
            <w:pPr>
              <w:pStyle w:val="ConsPlusNormal"/>
              <w:jc w:val="both"/>
            </w:pPr>
            <w:r>
              <w:t>2.</w:t>
            </w:r>
          </w:p>
        </w:tc>
        <w:tc>
          <w:tcPr>
            <w:tcW w:w="4543" w:type="dxa"/>
            <w:tcBorders>
              <w:top w:val="nil"/>
              <w:left w:val="nil"/>
              <w:bottom w:val="nil"/>
            </w:tcBorders>
          </w:tcPr>
          <w:p w:rsidR="000E63B7" w:rsidRDefault="000E63B7">
            <w:pPr>
              <w:pStyle w:val="ConsPlusNormal"/>
              <w:jc w:val="both"/>
            </w:pPr>
            <w:r>
              <w:t xml:space="preserve">непредоставление необходимого пакета документов (отказ медицинской организации, оказывающей медицинскую помощь в </w:t>
            </w:r>
            <w:r>
              <w:lastRenderedPageBreak/>
              <w:t>стационарных условиях)</w:t>
            </w:r>
          </w:p>
        </w:tc>
      </w:tr>
      <w:tr w:rsidR="000E63B7">
        <w:tblPrEx>
          <w:tblBorders>
            <w:insideH w:val="nil"/>
          </w:tblBorders>
        </w:tblPrEx>
        <w:tc>
          <w:tcPr>
            <w:tcW w:w="872" w:type="dxa"/>
            <w:vMerge/>
          </w:tcPr>
          <w:p w:rsidR="000E63B7" w:rsidRDefault="000E63B7"/>
        </w:tc>
        <w:tc>
          <w:tcPr>
            <w:tcW w:w="3766" w:type="dxa"/>
            <w:vMerge/>
          </w:tcPr>
          <w:p w:rsidR="000E63B7" w:rsidRDefault="000E63B7"/>
        </w:tc>
        <w:tc>
          <w:tcPr>
            <w:tcW w:w="479" w:type="dxa"/>
            <w:tcBorders>
              <w:top w:val="nil"/>
              <w:bottom w:val="nil"/>
              <w:right w:val="nil"/>
            </w:tcBorders>
          </w:tcPr>
          <w:p w:rsidR="000E63B7" w:rsidRDefault="000E63B7">
            <w:pPr>
              <w:pStyle w:val="ConsPlusNormal"/>
              <w:jc w:val="both"/>
            </w:pPr>
            <w:r>
              <w:t>3.</w:t>
            </w:r>
          </w:p>
        </w:tc>
        <w:tc>
          <w:tcPr>
            <w:tcW w:w="4543" w:type="dxa"/>
            <w:tcBorders>
              <w:top w:val="nil"/>
              <w:left w:val="nil"/>
              <w:bottom w:val="nil"/>
            </w:tcBorders>
          </w:tcPr>
          <w:p w:rsidR="000E63B7" w:rsidRDefault="000E63B7">
            <w:pPr>
              <w:pStyle w:val="ConsPlusNormal"/>
              <w:jc w:val="both"/>
            </w:pPr>
            <w:r>
              <w:t>инициативный отказ от госпитализации пациентом</w:t>
            </w:r>
          </w:p>
        </w:tc>
      </w:tr>
      <w:tr w:rsidR="000E63B7">
        <w:tblPrEx>
          <w:tblBorders>
            <w:insideH w:val="nil"/>
          </w:tblBorders>
        </w:tblPrEx>
        <w:tc>
          <w:tcPr>
            <w:tcW w:w="872" w:type="dxa"/>
            <w:vMerge/>
          </w:tcPr>
          <w:p w:rsidR="000E63B7" w:rsidRDefault="000E63B7"/>
        </w:tc>
        <w:tc>
          <w:tcPr>
            <w:tcW w:w="3766" w:type="dxa"/>
            <w:vMerge/>
          </w:tcPr>
          <w:p w:rsidR="000E63B7" w:rsidRDefault="000E63B7"/>
        </w:tc>
        <w:tc>
          <w:tcPr>
            <w:tcW w:w="479" w:type="dxa"/>
            <w:tcBorders>
              <w:top w:val="nil"/>
              <w:bottom w:val="nil"/>
              <w:right w:val="nil"/>
            </w:tcBorders>
          </w:tcPr>
          <w:p w:rsidR="000E63B7" w:rsidRDefault="000E63B7">
            <w:pPr>
              <w:pStyle w:val="ConsPlusNormal"/>
              <w:jc w:val="both"/>
            </w:pPr>
            <w:r>
              <w:t>4.</w:t>
            </w:r>
          </w:p>
        </w:tc>
        <w:tc>
          <w:tcPr>
            <w:tcW w:w="4543" w:type="dxa"/>
            <w:tcBorders>
              <w:top w:val="nil"/>
              <w:left w:val="nil"/>
              <w:bottom w:val="nil"/>
            </w:tcBorders>
          </w:tcPr>
          <w:p w:rsidR="000E63B7" w:rsidRDefault="000E63B7">
            <w:pPr>
              <w:pStyle w:val="ConsPlusNormal"/>
              <w:jc w:val="both"/>
            </w:pPr>
            <w:r>
              <w:t>смерть</w:t>
            </w:r>
          </w:p>
        </w:tc>
      </w:tr>
      <w:tr w:rsidR="000E63B7">
        <w:tblPrEx>
          <w:tblBorders>
            <w:insideH w:val="nil"/>
          </w:tblBorders>
        </w:tblPrEx>
        <w:tc>
          <w:tcPr>
            <w:tcW w:w="872" w:type="dxa"/>
            <w:vMerge/>
          </w:tcPr>
          <w:p w:rsidR="000E63B7" w:rsidRDefault="000E63B7"/>
        </w:tc>
        <w:tc>
          <w:tcPr>
            <w:tcW w:w="3766" w:type="dxa"/>
            <w:vMerge/>
          </w:tcPr>
          <w:p w:rsidR="000E63B7" w:rsidRDefault="000E63B7"/>
        </w:tc>
        <w:tc>
          <w:tcPr>
            <w:tcW w:w="479" w:type="dxa"/>
            <w:tcBorders>
              <w:top w:val="nil"/>
              <w:right w:val="nil"/>
            </w:tcBorders>
          </w:tcPr>
          <w:p w:rsidR="000E63B7" w:rsidRDefault="000E63B7">
            <w:pPr>
              <w:pStyle w:val="ConsPlusNormal"/>
              <w:jc w:val="both"/>
            </w:pPr>
            <w:r>
              <w:t>5.</w:t>
            </w:r>
          </w:p>
        </w:tc>
        <w:tc>
          <w:tcPr>
            <w:tcW w:w="4543" w:type="dxa"/>
            <w:tcBorders>
              <w:top w:val="nil"/>
              <w:left w:val="nil"/>
            </w:tcBorders>
          </w:tcPr>
          <w:p w:rsidR="000E63B7" w:rsidRDefault="000E63B7">
            <w:pPr>
              <w:pStyle w:val="ConsPlusNormal"/>
              <w:jc w:val="both"/>
            </w:pPr>
            <w:r>
              <w:t>прочие</w:t>
            </w:r>
          </w:p>
        </w:tc>
      </w:tr>
    </w:tbl>
    <w:p w:rsidR="000E63B7" w:rsidRDefault="000E63B7">
      <w:pPr>
        <w:pStyle w:val="ConsPlusNormal"/>
        <w:ind w:firstLine="540"/>
        <w:jc w:val="both"/>
      </w:pPr>
    </w:p>
    <w:p w:rsidR="000E63B7" w:rsidRDefault="000E63B7">
      <w:pPr>
        <w:pStyle w:val="ConsPlusNormal"/>
        <w:ind w:firstLine="540"/>
        <w:jc w:val="both"/>
      </w:pPr>
      <w:r>
        <w:t>--------------------------------</w:t>
      </w:r>
    </w:p>
    <w:p w:rsidR="000E63B7" w:rsidRDefault="000E63B7">
      <w:pPr>
        <w:pStyle w:val="ConsPlusNormal"/>
        <w:ind w:firstLine="540"/>
        <w:jc w:val="both"/>
      </w:pPr>
      <w:bookmarkStart w:id="8" w:name="P345"/>
      <w:bookmarkEnd w:id="8"/>
      <w:r>
        <w:t xml:space="preserve">&lt;*&gt; В соответствии с реестрами и справочниками, утвержденными </w:t>
      </w:r>
      <w:hyperlink r:id="rId15"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bookmarkStart w:id="9" w:name="P347"/>
      <w:bookmarkEnd w:id="9"/>
      <w:r>
        <w:t>Таблица 5. Состав сведений о пациентах, выбывших из медицинских организаций, оказывающих медицинскую помощь в стационарных условиях</w:t>
      </w: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8"/>
        <w:gridCol w:w="4578"/>
        <w:gridCol w:w="4213"/>
      </w:tblGrid>
      <w:tr w:rsidR="000E63B7">
        <w:tc>
          <w:tcPr>
            <w:tcW w:w="858" w:type="dxa"/>
          </w:tcPr>
          <w:p w:rsidR="000E63B7" w:rsidRDefault="000E63B7">
            <w:pPr>
              <w:pStyle w:val="ConsPlusNormal"/>
              <w:jc w:val="center"/>
            </w:pPr>
            <w:r>
              <w:t>Обяз.</w:t>
            </w:r>
          </w:p>
        </w:tc>
        <w:tc>
          <w:tcPr>
            <w:tcW w:w="4578" w:type="dxa"/>
          </w:tcPr>
          <w:p w:rsidR="000E63B7" w:rsidRDefault="000E63B7">
            <w:pPr>
              <w:pStyle w:val="ConsPlusNormal"/>
              <w:jc w:val="center"/>
            </w:pPr>
            <w:r>
              <w:t>Наименование</w:t>
            </w:r>
          </w:p>
        </w:tc>
        <w:tc>
          <w:tcPr>
            <w:tcW w:w="4213" w:type="dxa"/>
          </w:tcPr>
          <w:p w:rsidR="000E63B7" w:rsidRDefault="000E63B7">
            <w:pPr>
              <w:pStyle w:val="ConsPlusNormal"/>
              <w:jc w:val="center"/>
            </w:pPr>
            <w:r>
              <w:t>Дополнительная информация</w:t>
            </w:r>
          </w:p>
        </w:tc>
      </w:tr>
      <w:tr w:rsidR="000E63B7">
        <w:tc>
          <w:tcPr>
            <w:tcW w:w="858" w:type="dxa"/>
          </w:tcPr>
          <w:p w:rsidR="000E63B7" w:rsidRDefault="000E63B7">
            <w:pPr>
              <w:pStyle w:val="ConsPlusNormal"/>
            </w:pPr>
            <w:r>
              <w:t>Усл</w:t>
            </w:r>
          </w:p>
        </w:tc>
        <w:tc>
          <w:tcPr>
            <w:tcW w:w="4578" w:type="dxa"/>
          </w:tcPr>
          <w:p w:rsidR="000E63B7" w:rsidRDefault="000E63B7">
            <w:pPr>
              <w:pStyle w:val="ConsPlusNormal"/>
              <w:jc w:val="both"/>
            </w:pPr>
            <w:r>
              <w:t>Номер направления</w:t>
            </w:r>
          </w:p>
        </w:tc>
        <w:tc>
          <w:tcPr>
            <w:tcW w:w="4213" w:type="dxa"/>
          </w:tcPr>
          <w:p w:rsidR="000E63B7" w:rsidRDefault="000E63B7">
            <w:pPr>
              <w:pStyle w:val="ConsPlusNormal"/>
              <w:jc w:val="both"/>
            </w:pPr>
            <w:r>
              <w:t>Для госпитализаций по направлению</w:t>
            </w:r>
          </w:p>
        </w:tc>
      </w:tr>
      <w:tr w:rsidR="000E63B7">
        <w:tc>
          <w:tcPr>
            <w:tcW w:w="858" w:type="dxa"/>
          </w:tcPr>
          <w:p w:rsidR="000E63B7" w:rsidRDefault="000E63B7">
            <w:pPr>
              <w:pStyle w:val="ConsPlusNormal"/>
            </w:pPr>
            <w:r>
              <w:t>Усл</w:t>
            </w:r>
          </w:p>
        </w:tc>
        <w:tc>
          <w:tcPr>
            <w:tcW w:w="4578" w:type="dxa"/>
          </w:tcPr>
          <w:p w:rsidR="000E63B7" w:rsidRDefault="000E63B7">
            <w:pPr>
              <w:pStyle w:val="ConsPlusNormal"/>
              <w:jc w:val="both"/>
            </w:pPr>
            <w:r>
              <w:t>Дата направления</w:t>
            </w:r>
          </w:p>
        </w:tc>
        <w:tc>
          <w:tcPr>
            <w:tcW w:w="4213" w:type="dxa"/>
          </w:tcPr>
          <w:p w:rsidR="000E63B7" w:rsidRDefault="000E63B7">
            <w:pPr>
              <w:pStyle w:val="ConsPlusNormal"/>
              <w:jc w:val="both"/>
            </w:pPr>
            <w:r>
              <w:t>Для госпитализаций по направлению</w:t>
            </w: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Форма оказания медицинской помощи</w:t>
            </w:r>
          </w:p>
        </w:tc>
        <w:tc>
          <w:tcPr>
            <w:tcW w:w="4213" w:type="dxa"/>
          </w:tcPr>
          <w:p w:rsidR="000E63B7" w:rsidRDefault="000E63B7">
            <w:pPr>
              <w:pStyle w:val="ConsPlusNormal"/>
              <w:jc w:val="both"/>
            </w:pPr>
            <w:r>
              <w:t>1 - плановая</w:t>
            </w:r>
          </w:p>
          <w:p w:rsidR="000E63B7" w:rsidRDefault="000E63B7">
            <w:pPr>
              <w:pStyle w:val="ConsPlusNormal"/>
              <w:jc w:val="both"/>
            </w:pPr>
            <w:r>
              <w:t>2 - неотложная</w:t>
            </w:r>
          </w:p>
          <w:p w:rsidR="000E63B7" w:rsidRDefault="000E63B7">
            <w:pPr>
              <w:pStyle w:val="ConsPlusNormal"/>
              <w:jc w:val="both"/>
            </w:pPr>
            <w:r>
              <w:t>3 - экстренная</w:t>
            </w: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Реестровый номер медицинской организации</w:t>
            </w:r>
          </w:p>
        </w:tc>
        <w:tc>
          <w:tcPr>
            <w:tcW w:w="4213" w:type="dxa"/>
          </w:tcPr>
          <w:p w:rsidR="000E63B7" w:rsidRDefault="000E63B7">
            <w:pPr>
              <w:pStyle w:val="ConsPlusNormal"/>
              <w:jc w:val="both"/>
            </w:pPr>
            <w:hyperlink w:anchor="P393" w:history="1">
              <w:r>
                <w:rPr>
                  <w:color w:val="0000FF"/>
                </w:rPr>
                <w:t>&lt;*&gt;</w:t>
              </w:r>
            </w:hyperlink>
          </w:p>
        </w:tc>
      </w:tr>
      <w:tr w:rsidR="000E63B7">
        <w:tc>
          <w:tcPr>
            <w:tcW w:w="858" w:type="dxa"/>
          </w:tcPr>
          <w:p w:rsidR="000E63B7" w:rsidRDefault="000E63B7">
            <w:pPr>
              <w:pStyle w:val="ConsPlusNormal"/>
            </w:pPr>
            <w:r>
              <w:t>Усл</w:t>
            </w:r>
          </w:p>
        </w:tc>
        <w:tc>
          <w:tcPr>
            <w:tcW w:w="4578" w:type="dxa"/>
          </w:tcPr>
          <w:p w:rsidR="000E63B7" w:rsidRDefault="000E63B7">
            <w:pPr>
              <w:pStyle w:val="ConsPlusNormal"/>
              <w:jc w:val="both"/>
            </w:pPr>
            <w:r>
              <w:t>Код подразделения медицинской организации</w:t>
            </w:r>
          </w:p>
        </w:tc>
        <w:tc>
          <w:tcPr>
            <w:tcW w:w="4213"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Дата госпитализации</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Дата выбытия</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lastRenderedPageBreak/>
              <w:t>Да</w:t>
            </w:r>
          </w:p>
        </w:tc>
        <w:tc>
          <w:tcPr>
            <w:tcW w:w="4578" w:type="dxa"/>
          </w:tcPr>
          <w:p w:rsidR="000E63B7" w:rsidRDefault="000E63B7">
            <w:pPr>
              <w:pStyle w:val="ConsPlusNormal"/>
              <w:jc w:val="both"/>
            </w:pPr>
            <w:r>
              <w:t>Пол</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Дата рождения</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Профиль койки</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Код отделения (профиль)</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78" w:type="dxa"/>
          </w:tcPr>
          <w:p w:rsidR="000E63B7" w:rsidRDefault="000E63B7">
            <w:pPr>
              <w:pStyle w:val="ConsPlusNormal"/>
              <w:jc w:val="both"/>
            </w:pPr>
            <w:r>
              <w:t>N карты стационарного больного</w:t>
            </w:r>
          </w:p>
        </w:tc>
        <w:tc>
          <w:tcPr>
            <w:tcW w:w="4213" w:type="dxa"/>
          </w:tcPr>
          <w:p w:rsidR="000E63B7" w:rsidRDefault="000E63B7">
            <w:pPr>
              <w:pStyle w:val="ConsPlusNormal"/>
              <w:jc w:val="both"/>
            </w:pPr>
          </w:p>
        </w:tc>
      </w:tr>
    </w:tbl>
    <w:p w:rsidR="000E63B7" w:rsidRDefault="000E63B7">
      <w:pPr>
        <w:pStyle w:val="ConsPlusNormal"/>
        <w:ind w:firstLine="540"/>
        <w:jc w:val="both"/>
      </w:pPr>
    </w:p>
    <w:p w:rsidR="000E63B7" w:rsidRDefault="000E63B7">
      <w:pPr>
        <w:pStyle w:val="ConsPlusNormal"/>
        <w:ind w:firstLine="540"/>
        <w:jc w:val="both"/>
      </w:pPr>
      <w:r>
        <w:t>--------------------------------</w:t>
      </w:r>
    </w:p>
    <w:p w:rsidR="000E63B7" w:rsidRDefault="000E63B7">
      <w:pPr>
        <w:pStyle w:val="ConsPlusNormal"/>
        <w:ind w:firstLine="540"/>
        <w:jc w:val="both"/>
      </w:pPr>
      <w:bookmarkStart w:id="10" w:name="P393"/>
      <w:bookmarkEnd w:id="10"/>
      <w:r>
        <w:t xml:space="preserve">&lt;*&gt; В соответствии с реестрами и справочниками, утвержденными </w:t>
      </w:r>
      <w:hyperlink r:id="rId16"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bookmarkStart w:id="11" w:name="P395"/>
      <w:bookmarkEnd w:id="11"/>
      <w:r>
        <w:t>Таблица 6. Состав сведений о наличии свободных мест на госпитализацию, движении пациентов в разрезе профилей и о выполненных объемах медицинской помощи с учетом периода ожидания.</w:t>
      </w:r>
    </w:p>
    <w:p w:rsidR="000E63B7" w:rsidRDefault="000E63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8"/>
        <w:gridCol w:w="4564"/>
        <w:gridCol w:w="4213"/>
      </w:tblGrid>
      <w:tr w:rsidR="000E63B7">
        <w:tc>
          <w:tcPr>
            <w:tcW w:w="858" w:type="dxa"/>
          </w:tcPr>
          <w:p w:rsidR="000E63B7" w:rsidRDefault="000E63B7">
            <w:pPr>
              <w:pStyle w:val="ConsPlusNormal"/>
              <w:jc w:val="center"/>
            </w:pPr>
            <w:r>
              <w:t>Обяз.</w:t>
            </w:r>
          </w:p>
        </w:tc>
        <w:tc>
          <w:tcPr>
            <w:tcW w:w="4564" w:type="dxa"/>
          </w:tcPr>
          <w:p w:rsidR="000E63B7" w:rsidRDefault="000E63B7">
            <w:pPr>
              <w:pStyle w:val="ConsPlusNormal"/>
              <w:jc w:val="center"/>
            </w:pPr>
            <w:r>
              <w:t>Наименование</w:t>
            </w:r>
          </w:p>
        </w:tc>
        <w:tc>
          <w:tcPr>
            <w:tcW w:w="4213" w:type="dxa"/>
          </w:tcPr>
          <w:p w:rsidR="000E63B7" w:rsidRDefault="000E63B7">
            <w:pPr>
              <w:pStyle w:val="ConsPlusNormal"/>
              <w:jc w:val="center"/>
            </w:pPr>
            <w:r>
              <w:t>Дополнительная информация</w:t>
            </w: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Дата</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Реестровый номер медицинской организации</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Усл</w:t>
            </w:r>
          </w:p>
        </w:tc>
        <w:tc>
          <w:tcPr>
            <w:tcW w:w="4564" w:type="dxa"/>
          </w:tcPr>
          <w:p w:rsidR="000E63B7" w:rsidRDefault="000E63B7">
            <w:pPr>
              <w:pStyle w:val="ConsPlusNormal"/>
              <w:jc w:val="both"/>
            </w:pPr>
            <w:r>
              <w:t>Код подразделения медицинской организации</w:t>
            </w:r>
          </w:p>
        </w:tc>
        <w:tc>
          <w:tcPr>
            <w:tcW w:w="4213" w:type="dxa"/>
          </w:tcPr>
          <w:p w:rsidR="000E63B7" w:rsidRDefault="000E63B7">
            <w:pPr>
              <w:pStyle w:val="ConsPlusNormal"/>
              <w:jc w:val="both"/>
            </w:pPr>
            <w:r>
              <w:t>Региональный справочник.</w:t>
            </w:r>
          </w:p>
          <w:p w:rsidR="000E63B7" w:rsidRDefault="000E63B7">
            <w:pPr>
              <w:pStyle w:val="ConsPlusNormal"/>
              <w:jc w:val="both"/>
            </w:pPr>
            <w:r>
              <w:t>Указывается при наличии подразделений</w:t>
            </w: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Профиль койки</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 xml:space="preserve">Состояло пациентов на отчетный период </w:t>
            </w:r>
            <w:hyperlink w:anchor="P445" w:history="1">
              <w:r>
                <w:rPr>
                  <w:color w:val="0000FF"/>
                </w:rPr>
                <w:t>&lt;*&gt;</w:t>
              </w:r>
            </w:hyperlink>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 xml:space="preserve">Поступило пациентов за отчетный период </w:t>
            </w:r>
            <w:hyperlink w:anchor="P445" w:history="1">
              <w:r>
                <w:rPr>
                  <w:color w:val="0000FF"/>
                </w:rPr>
                <w:t>&lt;*&gt;</w:t>
              </w:r>
            </w:hyperlink>
            <w:r>
              <w:t>.</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 xml:space="preserve">Выбыло пациентов за отчетный период </w:t>
            </w:r>
            <w:hyperlink w:anchor="P445" w:history="1">
              <w:r>
                <w:rPr>
                  <w:color w:val="0000FF"/>
                </w:rPr>
                <w:t>&lt;*&gt;</w:t>
              </w:r>
            </w:hyperlink>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lastRenderedPageBreak/>
              <w:t>Да</w:t>
            </w:r>
          </w:p>
        </w:tc>
        <w:tc>
          <w:tcPr>
            <w:tcW w:w="4564" w:type="dxa"/>
          </w:tcPr>
          <w:p w:rsidR="000E63B7" w:rsidRDefault="000E63B7">
            <w:pPr>
              <w:pStyle w:val="ConsPlusNormal"/>
              <w:jc w:val="both"/>
            </w:pPr>
            <w:r>
              <w:t xml:space="preserve">Планируется госпитализаций (направлений на госпитализацию) на отчетный период </w:t>
            </w:r>
            <w:hyperlink w:anchor="P445" w:history="1">
              <w:r>
                <w:rPr>
                  <w:color w:val="0000FF"/>
                </w:rPr>
                <w:t>&lt;*&gt;</w:t>
              </w:r>
            </w:hyperlink>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 xml:space="preserve">Количество свободных коек на конец отчетного периода </w:t>
            </w:r>
            <w:hyperlink w:anchor="P445" w:history="1">
              <w:r>
                <w:rPr>
                  <w:color w:val="0000FF"/>
                </w:rPr>
                <w:t>&lt;*&gt;</w:t>
              </w:r>
            </w:hyperlink>
            <w:r>
              <w:t xml:space="preserve"> (с учетом планируемой госпитализации) всего</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в том числе: мужские</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ind w:left="1683"/>
              <w:jc w:val="both"/>
            </w:pPr>
            <w:r>
              <w:t>женские</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ind w:left="1683"/>
              <w:jc w:val="both"/>
            </w:pPr>
            <w:r>
              <w:t>детские</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Исполнение объемов в части количества госпитализаций в разрезе страховых медицинских организаций</w:t>
            </w:r>
          </w:p>
        </w:tc>
        <w:tc>
          <w:tcPr>
            <w:tcW w:w="4213" w:type="dxa"/>
          </w:tcPr>
          <w:p w:rsidR="000E63B7" w:rsidRDefault="000E63B7">
            <w:pPr>
              <w:pStyle w:val="ConsPlusNormal"/>
              <w:jc w:val="both"/>
            </w:pPr>
          </w:p>
        </w:tc>
      </w:tr>
      <w:tr w:rsidR="000E63B7">
        <w:tc>
          <w:tcPr>
            <w:tcW w:w="858" w:type="dxa"/>
          </w:tcPr>
          <w:p w:rsidR="000E63B7" w:rsidRDefault="000E63B7">
            <w:pPr>
              <w:pStyle w:val="ConsPlusNormal"/>
            </w:pPr>
            <w:r>
              <w:t>Да</w:t>
            </w:r>
          </w:p>
        </w:tc>
        <w:tc>
          <w:tcPr>
            <w:tcW w:w="4564" w:type="dxa"/>
          </w:tcPr>
          <w:p w:rsidR="000E63B7" w:rsidRDefault="000E63B7">
            <w:pPr>
              <w:pStyle w:val="ConsPlusNormal"/>
              <w:jc w:val="both"/>
            </w:pPr>
            <w:r>
              <w:t>Исполнение объемов в части количества койко-дней в разрезе страховых медицинских организаций</w:t>
            </w:r>
          </w:p>
        </w:tc>
        <w:tc>
          <w:tcPr>
            <w:tcW w:w="4213" w:type="dxa"/>
          </w:tcPr>
          <w:p w:rsidR="000E63B7" w:rsidRDefault="000E63B7">
            <w:pPr>
              <w:pStyle w:val="ConsPlusNormal"/>
              <w:jc w:val="both"/>
            </w:pPr>
          </w:p>
        </w:tc>
      </w:tr>
    </w:tbl>
    <w:p w:rsidR="000E63B7" w:rsidRDefault="000E63B7">
      <w:pPr>
        <w:sectPr w:rsidR="000E63B7">
          <w:pgSz w:w="16838" w:h="11905" w:orient="landscape"/>
          <w:pgMar w:top="1701" w:right="1134" w:bottom="850" w:left="1134" w:header="0" w:footer="0" w:gutter="0"/>
          <w:cols w:space="720"/>
        </w:sectPr>
      </w:pPr>
    </w:p>
    <w:p w:rsidR="000E63B7" w:rsidRDefault="000E63B7">
      <w:pPr>
        <w:pStyle w:val="ConsPlusNormal"/>
        <w:ind w:firstLine="540"/>
        <w:jc w:val="both"/>
      </w:pPr>
    </w:p>
    <w:p w:rsidR="000E63B7" w:rsidRDefault="000E63B7">
      <w:pPr>
        <w:pStyle w:val="ConsPlusNormal"/>
        <w:ind w:firstLine="540"/>
        <w:jc w:val="both"/>
      </w:pPr>
      <w:r>
        <w:t>--------------------------------</w:t>
      </w:r>
    </w:p>
    <w:p w:rsidR="000E63B7" w:rsidRDefault="000E63B7">
      <w:pPr>
        <w:pStyle w:val="ConsPlusNormal"/>
        <w:ind w:firstLine="540"/>
        <w:jc w:val="both"/>
      </w:pPr>
      <w:bookmarkStart w:id="12" w:name="P445"/>
      <w:bookmarkEnd w:id="12"/>
      <w:r>
        <w:t xml:space="preserve">&lt;*&gt; Отчетный период в соответствии с </w:t>
      </w:r>
      <w:hyperlink r:id="rId17" w:history="1">
        <w:r>
          <w:rPr>
            <w:color w:val="0000FF"/>
          </w:rPr>
          <w:t>разделом XV</w:t>
        </w:r>
      </w:hyperlink>
      <w:r>
        <w:t xml:space="preserve"> Правил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1"/>
      </w:pPr>
      <w:r>
        <w:t>4. Регламент информационного взаимодействия</w:t>
      </w:r>
    </w:p>
    <w:p w:rsidR="000E63B7" w:rsidRDefault="000E63B7">
      <w:pPr>
        <w:pStyle w:val="ConsPlusNormal"/>
        <w:ind w:firstLine="540"/>
        <w:jc w:val="both"/>
      </w:pPr>
    </w:p>
    <w:p w:rsidR="000E63B7" w:rsidRDefault="000E63B7">
      <w:pPr>
        <w:pStyle w:val="ConsPlusNormal"/>
        <w:ind w:firstLine="540"/>
        <w:jc w:val="both"/>
        <w:outlineLvl w:val="2"/>
      </w:pPr>
      <w:r>
        <w:t>4.1. Территориальный фонд обязательного медицинского страхования</w:t>
      </w:r>
    </w:p>
    <w:p w:rsidR="000E63B7" w:rsidRDefault="000E63B7">
      <w:pPr>
        <w:pStyle w:val="ConsPlusNormal"/>
        <w:ind w:firstLine="540"/>
        <w:jc w:val="both"/>
      </w:pPr>
      <w:r>
        <w:t>Территориальный фонд обязательного медицинского страхования предоставляет в единый информационный ресурс сведения о плановых объемах в разрезе профилей и страховых медицинских организаций, в соответствии с территориальной программой обязательного медицинского страхования.</w:t>
      </w:r>
    </w:p>
    <w:p w:rsidR="000E63B7" w:rsidRDefault="000E63B7">
      <w:pPr>
        <w:pStyle w:val="ConsPlusNormal"/>
        <w:ind w:firstLine="540"/>
        <w:jc w:val="both"/>
      </w:pPr>
      <w:r>
        <w:t>Территориальный фонд обязательного медицинского страхования на основании детализированных сведений о выданных направлениях на госпитализацию, поступивших от медицинских организаций, оказывающих первичную медико-санитарную помощь в амбулаторных условиях, определяет доступ к обрабатываемым сведениям для участников информационного взаимодействия. При 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предоставления доступа. Предоставляемые сведения для медицинских организаций, оказывающих первичную медико-санитарную помощь в амбулаторных условиях, определяются для госпитализаций по направлениям - по выдавшей направление медицинской организации, для экстренных госпитализаций - по прикреплению. Доступ к информации о госпитализированных лицах, застрахованных в других субъектах Российской Федерации, предоставляется для территориального фонда обязательного медицинского страхования.</w:t>
      </w:r>
    </w:p>
    <w:p w:rsidR="000E63B7" w:rsidRDefault="000E63B7">
      <w:pPr>
        <w:pStyle w:val="ConsPlusNormal"/>
        <w:ind w:firstLine="540"/>
        <w:jc w:val="both"/>
      </w:pPr>
    </w:p>
    <w:p w:rsidR="000E63B7" w:rsidRDefault="000E63B7">
      <w:pPr>
        <w:pStyle w:val="ConsPlusNormal"/>
        <w:ind w:firstLine="540"/>
        <w:jc w:val="both"/>
        <w:outlineLvl w:val="2"/>
      </w:pPr>
      <w:r>
        <w:t>4.2. Медицинская организация, оказывающая первичную медико-санитарную помощь в амбулаторных условиях</w:t>
      </w:r>
    </w:p>
    <w:p w:rsidR="000E63B7" w:rsidRDefault="000E63B7">
      <w:pPr>
        <w:pStyle w:val="ConsPlusNormal"/>
        <w:ind w:firstLine="540"/>
        <w:jc w:val="both"/>
      </w:pPr>
      <w:r>
        <w:t>Медицинская организация, оказывающая первичную медико-санитарную помощь в амбулаторных условиях, осуществляет автоматизированный учет направлений застрахованных лиц для получения медицинской помощи в стационарных условиях (далее - Направление).</w:t>
      </w:r>
    </w:p>
    <w:p w:rsidR="000E63B7" w:rsidRDefault="000E63B7">
      <w:pPr>
        <w:pStyle w:val="ConsPlusNormal"/>
        <w:ind w:firstLine="540"/>
        <w:jc w:val="both"/>
      </w:pPr>
      <w:r>
        <w:t>Направление выдается на основании выбора медицинской организации застрахованным лицом, осуществленным в соответствии со сведениями о наличии свободных мест и сроков ожидания стационарной медицинской помощи по данному профилю (койки).</w:t>
      </w:r>
    </w:p>
    <w:p w:rsidR="000E63B7" w:rsidRDefault="000E63B7">
      <w:pPr>
        <w:pStyle w:val="ConsPlusNormal"/>
        <w:ind w:firstLine="540"/>
        <w:jc w:val="both"/>
      </w:pPr>
      <w:r>
        <w:t>Автоматизированный учет сведений о направлениях должен осуществляться в ежедневном режиме в срок до 9-00 местного времени путем предоставления соответствующих сведений в единый информационный ресурс.</w:t>
      </w:r>
    </w:p>
    <w:p w:rsidR="000E63B7" w:rsidRDefault="000E63B7">
      <w:pPr>
        <w:pStyle w:val="ConsPlusNormal"/>
        <w:ind w:firstLine="540"/>
        <w:jc w:val="both"/>
      </w:pPr>
      <w:r>
        <w:t xml:space="preserve">Сведения о выписанных Направлениях передаются в электронном виде в единый информационный ресурс ежедневно не позднее 9-00 местного времени по состоянию на 20-00 часов предшествующего дня. Перечень передаваемых сведений представлен в </w:t>
      </w:r>
      <w:hyperlink w:anchor="P84" w:history="1">
        <w:r>
          <w:rPr>
            <w:color w:val="0000FF"/>
          </w:rPr>
          <w:t>Таблице 1</w:t>
        </w:r>
      </w:hyperlink>
      <w:r>
        <w:t>.</w:t>
      </w:r>
    </w:p>
    <w:p w:rsidR="000E63B7" w:rsidRDefault="000E63B7">
      <w:pPr>
        <w:pStyle w:val="ConsPlusNormal"/>
        <w:ind w:firstLine="540"/>
        <w:jc w:val="both"/>
      </w:pPr>
      <w:r>
        <w:t>Номер направления должен быть уникальным в пределах субъекта Российской Федерации.</w:t>
      </w:r>
    </w:p>
    <w:p w:rsidR="000E63B7" w:rsidRDefault="000E63B7">
      <w:pPr>
        <w:pStyle w:val="ConsPlusNormal"/>
        <w:ind w:firstLine="540"/>
        <w:jc w:val="both"/>
      </w:pPr>
      <w:r>
        <w:t xml:space="preserve">В случае отказа застрахованного лица от плановой госпитализации медицинская организация направляет соответствующие сведения в единый информационный ресурс. Перечень передаваемых сведений представлен в </w:t>
      </w:r>
      <w:hyperlink w:anchor="P305" w:history="1">
        <w:r>
          <w:rPr>
            <w:color w:val="0000FF"/>
          </w:rPr>
          <w:t>Таблице 4</w:t>
        </w:r>
      </w:hyperlink>
      <w:r>
        <w:t>.</w:t>
      </w:r>
    </w:p>
    <w:p w:rsidR="000E63B7" w:rsidRDefault="000E63B7">
      <w:pPr>
        <w:pStyle w:val="ConsPlusNormal"/>
        <w:ind w:firstLine="540"/>
        <w:jc w:val="both"/>
      </w:pPr>
      <w:r>
        <w:t xml:space="preserve">Медицинская организация, оказывающая первичную медико-санитарную помощь в амбулаторных условиях, ежедневно не позднее 10-00 получает информацию о наличии свободных мест и объемов для госпитализации с учетом периода ожидания. Перечень получаемых сведений представлен в </w:t>
      </w:r>
      <w:hyperlink w:anchor="P395" w:history="1">
        <w:r>
          <w:rPr>
            <w:color w:val="0000FF"/>
          </w:rPr>
          <w:t>Таблице 6</w:t>
        </w:r>
      </w:hyperlink>
      <w:r>
        <w:t>.</w:t>
      </w:r>
    </w:p>
    <w:p w:rsidR="000E63B7" w:rsidRDefault="000E63B7">
      <w:pPr>
        <w:pStyle w:val="ConsPlusNormal"/>
        <w:ind w:firstLine="540"/>
        <w:jc w:val="both"/>
      </w:pPr>
      <w:r>
        <w:t xml:space="preserve">Медицинская организация, оказывающая первичную медико-санитарную помощь в амбулаторных условиях, получает сведения о застрахованных лицах, госпитализированных по направлениям </w:t>
      </w:r>
      <w:hyperlink w:anchor="P165" w:history="1">
        <w:r>
          <w:rPr>
            <w:color w:val="0000FF"/>
          </w:rPr>
          <w:t>(Таблица 2)</w:t>
        </w:r>
      </w:hyperlink>
      <w:r>
        <w:t xml:space="preserve">, а также об аннулировании Направлений, выданных данной медицинской организацией </w:t>
      </w:r>
      <w:hyperlink w:anchor="P305" w:history="1">
        <w:r>
          <w:rPr>
            <w:color w:val="0000FF"/>
          </w:rPr>
          <w:t>(Таблица 4)</w:t>
        </w:r>
      </w:hyperlink>
      <w:r>
        <w:t>.</w:t>
      </w:r>
    </w:p>
    <w:p w:rsidR="000E63B7" w:rsidRDefault="000E63B7">
      <w:pPr>
        <w:pStyle w:val="ConsPlusNormal"/>
        <w:ind w:firstLine="540"/>
        <w:jc w:val="both"/>
      </w:pPr>
      <w:r>
        <w:t xml:space="preserve">Медицинская организация, оказывающая первичную медико-санитарную помощь в амбулаторных условиях, получает сведения о застрахованных лицах, прикрепленных к данной </w:t>
      </w:r>
      <w:r>
        <w:lastRenderedPageBreak/>
        <w:t xml:space="preserve">медицинской организации, госпитализированных по экстренным показаниям. Перечень передаваемых сведений представлен в </w:t>
      </w:r>
      <w:hyperlink w:anchor="P240" w:history="1">
        <w:r>
          <w:rPr>
            <w:color w:val="0000FF"/>
          </w:rPr>
          <w:t>Таблице 3</w:t>
        </w:r>
      </w:hyperlink>
      <w:r>
        <w:t>.</w:t>
      </w:r>
    </w:p>
    <w:p w:rsidR="000E63B7" w:rsidRDefault="000E63B7">
      <w:pPr>
        <w:pStyle w:val="ConsPlusNormal"/>
        <w:ind w:firstLine="540"/>
        <w:jc w:val="both"/>
      </w:pPr>
    </w:p>
    <w:p w:rsidR="000E63B7" w:rsidRDefault="000E63B7">
      <w:pPr>
        <w:pStyle w:val="ConsPlusNormal"/>
        <w:ind w:firstLine="540"/>
        <w:jc w:val="both"/>
        <w:outlineLvl w:val="2"/>
      </w:pPr>
      <w:r>
        <w:t>4.3. Медицинская организация, оказывающая медицинскую помощь в стационарных условиях</w:t>
      </w:r>
    </w:p>
    <w:p w:rsidR="000E63B7" w:rsidRDefault="000E63B7">
      <w:pPr>
        <w:pStyle w:val="ConsPlusNormal"/>
        <w:ind w:firstLine="540"/>
        <w:jc w:val="both"/>
      </w:pPr>
      <w:r>
        <w:t>Медицинская организация, оказывающая медицинскую помощь в стационарных условиях, осуществляет автоматизированный учет застрахованных лиц, поступивших на госпитализацию по направлениям и экстренно, а также отказавшихся от госпитализации явочным порядком.</w:t>
      </w:r>
    </w:p>
    <w:p w:rsidR="000E63B7" w:rsidRDefault="000E63B7">
      <w:pPr>
        <w:pStyle w:val="ConsPlusNormal"/>
        <w:ind w:firstLine="540"/>
        <w:jc w:val="both"/>
      </w:pPr>
      <w:r>
        <w:t xml:space="preserve">Медицинская организация, оказывающая медицинскую помощь в стационарных условиях, ежедневно не позднее 9-00 местного времени направляет в единый информационный ресурс сведения о фактах госпитализации по направлениям </w:t>
      </w:r>
      <w:hyperlink w:anchor="P165" w:history="1">
        <w:r>
          <w:rPr>
            <w:color w:val="0000FF"/>
          </w:rPr>
          <w:t>(Таблица 2)</w:t>
        </w:r>
      </w:hyperlink>
      <w:r>
        <w:t xml:space="preserve"> и экстренно </w:t>
      </w:r>
      <w:hyperlink w:anchor="P240" w:history="1">
        <w:r>
          <w:rPr>
            <w:color w:val="0000FF"/>
          </w:rPr>
          <w:t>(Таблица 3)</w:t>
        </w:r>
      </w:hyperlink>
      <w:r>
        <w:t xml:space="preserve">, об отказах от госпитализации </w:t>
      </w:r>
      <w:hyperlink w:anchor="P305" w:history="1">
        <w:r>
          <w:rPr>
            <w:color w:val="0000FF"/>
          </w:rPr>
          <w:t>(Таблица 4)</w:t>
        </w:r>
      </w:hyperlink>
      <w:r>
        <w:t xml:space="preserve">, а также о выбывших пациентах </w:t>
      </w:r>
      <w:hyperlink w:anchor="P347" w:history="1">
        <w:r>
          <w:rPr>
            <w:color w:val="0000FF"/>
          </w:rPr>
          <w:t>(Таблица 5)</w:t>
        </w:r>
      </w:hyperlink>
      <w:r>
        <w:t>.</w:t>
      </w:r>
    </w:p>
    <w:p w:rsidR="000E63B7" w:rsidRDefault="000E63B7">
      <w:pPr>
        <w:pStyle w:val="ConsPlusNormal"/>
        <w:ind w:firstLine="540"/>
        <w:jc w:val="both"/>
      </w:pPr>
      <w:r>
        <w:t xml:space="preserve">Медицинская организация, оказывающая медицинскую помощь в стационарных условиях, ежедневно не позднее 9-00 местного времени передает информацию о количестве свободных мест для госпитализации с учетом периода ожидания. Перечень передаваемых сведений представлен в </w:t>
      </w:r>
      <w:hyperlink w:anchor="P395" w:history="1">
        <w:r>
          <w:rPr>
            <w:color w:val="0000FF"/>
          </w:rPr>
          <w:t>Таблице 6</w:t>
        </w:r>
      </w:hyperlink>
      <w:r>
        <w:t>.</w:t>
      </w:r>
    </w:p>
    <w:p w:rsidR="000E63B7" w:rsidRDefault="000E63B7">
      <w:pPr>
        <w:pStyle w:val="ConsPlusNormal"/>
        <w:ind w:firstLine="540"/>
        <w:jc w:val="both"/>
      </w:pPr>
    </w:p>
    <w:p w:rsidR="000E63B7" w:rsidRDefault="000E63B7">
      <w:pPr>
        <w:pStyle w:val="ConsPlusNormal"/>
        <w:ind w:firstLine="540"/>
        <w:jc w:val="both"/>
        <w:outlineLvl w:val="2"/>
      </w:pPr>
      <w:r>
        <w:t>4.4. Страховая медицинская организация</w:t>
      </w:r>
    </w:p>
    <w:p w:rsidR="000E63B7" w:rsidRDefault="000E63B7">
      <w:pPr>
        <w:pStyle w:val="ConsPlusNormal"/>
        <w:ind w:firstLine="540"/>
        <w:jc w:val="both"/>
      </w:pPr>
      <w:r>
        <w:t xml:space="preserve">Страховая медицинская организация получает из единого информационного ресурса сведения о Направлениях </w:t>
      </w:r>
      <w:hyperlink w:anchor="P84" w:history="1">
        <w:r>
          <w:rPr>
            <w:color w:val="0000FF"/>
          </w:rPr>
          <w:t>(Таблица 1)</w:t>
        </w:r>
      </w:hyperlink>
      <w:r>
        <w:t>, о состоявшихся госпитализациях (</w:t>
      </w:r>
      <w:hyperlink w:anchor="P165" w:history="1">
        <w:r>
          <w:rPr>
            <w:color w:val="0000FF"/>
          </w:rPr>
          <w:t>Таблицы 2</w:t>
        </w:r>
      </w:hyperlink>
      <w:r>
        <w:t xml:space="preserve"> и </w:t>
      </w:r>
      <w:hyperlink w:anchor="P240" w:history="1">
        <w:r>
          <w:rPr>
            <w:color w:val="0000FF"/>
          </w:rPr>
          <w:t>3</w:t>
        </w:r>
      </w:hyperlink>
      <w:r>
        <w:t xml:space="preserve">), об отказах от госпитализации </w:t>
      </w:r>
      <w:hyperlink w:anchor="P305" w:history="1">
        <w:r>
          <w:rPr>
            <w:color w:val="0000FF"/>
          </w:rPr>
          <w:t>(Таблица 4)</w:t>
        </w:r>
      </w:hyperlink>
      <w:r>
        <w:t xml:space="preserve">, а также о выбывших пациентах </w:t>
      </w:r>
      <w:hyperlink w:anchor="P347" w:history="1">
        <w:r>
          <w:rPr>
            <w:color w:val="0000FF"/>
          </w:rPr>
          <w:t>(Таблица 5)</w:t>
        </w:r>
      </w:hyperlink>
      <w:r>
        <w:t>.</w:t>
      </w:r>
    </w:p>
    <w:p w:rsidR="000E63B7" w:rsidRDefault="000E63B7">
      <w:pPr>
        <w:pStyle w:val="ConsPlusNormal"/>
        <w:ind w:firstLine="540"/>
        <w:jc w:val="both"/>
      </w:pPr>
      <w:r>
        <w:t xml:space="preserve">Страховая медицинская организация получает из единого информационного ресурса сведения о количестве свободных коек и выполненных объемах медицинской помощи. Перечень передаваемых сведений представлен в </w:t>
      </w:r>
      <w:hyperlink w:anchor="P395" w:history="1">
        <w:r>
          <w:rPr>
            <w:color w:val="0000FF"/>
          </w:rPr>
          <w:t>Таблице 6</w:t>
        </w:r>
      </w:hyperlink>
      <w:r>
        <w:t>.</w:t>
      </w:r>
    </w:p>
    <w:p w:rsidR="000E63B7" w:rsidRDefault="000E63B7">
      <w:pPr>
        <w:pStyle w:val="ConsPlusNormal"/>
        <w:ind w:firstLine="540"/>
        <w:jc w:val="both"/>
      </w:pPr>
      <w:r>
        <w:t xml:space="preserve">Страховая медицинская организация направляет в единый информационный ресурс сведения об отказах от госпитализации в связи с инициативным отказом или смертью застрахованного лица. Перечень передаваемых сведений представлен в </w:t>
      </w:r>
      <w:hyperlink w:anchor="P305" w:history="1">
        <w:r>
          <w:rPr>
            <w:color w:val="0000FF"/>
          </w:rPr>
          <w:t>Таблице 4</w:t>
        </w:r>
      </w:hyperlink>
      <w:r>
        <w:t>.</w:t>
      </w:r>
    </w:p>
    <w:p w:rsidR="000E63B7" w:rsidRDefault="000E63B7">
      <w:pPr>
        <w:pStyle w:val="ConsPlusNormal"/>
        <w:ind w:firstLine="540"/>
        <w:jc w:val="both"/>
      </w:pPr>
    </w:p>
    <w:p w:rsidR="000E63B7" w:rsidRDefault="000E63B7">
      <w:pPr>
        <w:pStyle w:val="ConsPlusNormal"/>
        <w:ind w:firstLine="540"/>
        <w:jc w:val="both"/>
      </w:pPr>
    </w:p>
    <w:p w:rsidR="000E63B7" w:rsidRDefault="000E63B7">
      <w:pPr>
        <w:pStyle w:val="ConsPlusNormal"/>
        <w:pBdr>
          <w:top w:val="single" w:sz="6" w:space="0" w:color="auto"/>
        </w:pBdr>
        <w:spacing w:before="100" w:after="100"/>
        <w:jc w:val="both"/>
        <w:rPr>
          <w:sz w:val="2"/>
          <w:szCs w:val="2"/>
        </w:rPr>
      </w:pPr>
    </w:p>
    <w:p w:rsidR="00871380" w:rsidRDefault="00871380"/>
    <w:sectPr w:rsidR="00871380" w:rsidSect="00C84C3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E63B7"/>
    <w:rsid w:val="000E63B7"/>
    <w:rsid w:val="00871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3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E0CCD4ED7B50CC6781A79168E29F87A82AE69DB97CA4DDB1AB1l5m1F" TargetMode="External"/><Relationship Id="rId13" Type="http://schemas.openxmlformats.org/officeDocument/2006/relationships/hyperlink" Target="consultantplus://offline/ref=044E0CCD4ED7B50CC6781A79168E29F87A82AE69DB97CA4DDB1AB1l5m1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44E0CCD4ED7B50CC6781B7D058E29F87282A16ED1CAC0458216B35658EF946717C12CAC334D3Dl3m9F" TargetMode="External"/><Relationship Id="rId12" Type="http://schemas.openxmlformats.org/officeDocument/2006/relationships/hyperlink" Target="consultantplus://offline/ref=044E0CCD4ED7B50CC6781B7D058E29F8798BA269D1C29D4F8A4FBF545FlEm0F" TargetMode="External"/><Relationship Id="rId17" Type="http://schemas.openxmlformats.org/officeDocument/2006/relationships/hyperlink" Target="consultantplus://offline/ref=044E0CCD4ED7B50CC6781B7D058E29F8798BA26ED2C79D4F8A4FBF545FE0CB70108820AF37l4mEF" TargetMode="External"/><Relationship Id="rId2" Type="http://schemas.openxmlformats.org/officeDocument/2006/relationships/settings" Target="settings.xml"/><Relationship Id="rId16" Type="http://schemas.openxmlformats.org/officeDocument/2006/relationships/hyperlink" Target="consultantplus://offline/ref=044E0CCD4ED7B50CC6781B7D058E29F8798BA269D1C29D4F8A4FBF545FlEm0F" TargetMode="External"/><Relationship Id="rId1" Type="http://schemas.openxmlformats.org/officeDocument/2006/relationships/styles" Target="styles.xml"/><Relationship Id="rId6" Type="http://schemas.openxmlformats.org/officeDocument/2006/relationships/hyperlink" Target="consultantplus://offline/ref=044E0CCD4ED7B50CC6781B7D058E29F8798BA26ED2C79D4F8A4FBF545FE0CB70108820AF37l4mEF" TargetMode="External"/><Relationship Id="rId11" Type="http://schemas.openxmlformats.org/officeDocument/2006/relationships/hyperlink" Target="consultantplus://offline/ref=044E0CCD4ED7B50CC6781A79168E29F87A82AE69DB97CA4DDB1AB1l5m1F" TargetMode="External"/><Relationship Id="rId5" Type="http://schemas.openxmlformats.org/officeDocument/2006/relationships/hyperlink" Target="consultantplus://offline/ref=044E0CCD4ED7B50CC6781B7D058E29F8798BA26ED2C79D4F8A4FBF545FE0CB70108820AF37l4mEF" TargetMode="External"/><Relationship Id="rId15" Type="http://schemas.openxmlformats.org/officeDocument/2006/relationships/hyperlink" Target="consultantplus://offline/ref=044E0CCD4ED7B50CC6781B7D058E29F8798BA269D1C29D4F8A4FBF545FlEm0F" TargetMode="External"/><Relationship Id="rId10" Type="http://schemas.openxmlformats.org/officeDocument/2006/relationships/hyperlink" Target="consultantplus://offline/ref=044E0CCD4ED7B50CC6781B7D058E29F8798BA269D1C29D4F8A4FBF545FlEm0F"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44E0CCD4ED7B50CC6781A79168E29F87A82AE69DB97CA4DDB1AB1l5m1F" TargetMode="External"/><Relationship Id="rId14" Type="http://schemas.openxmlformats.org/officeDocument/2006/relationships/hyperlink" Target="consultantplus://offline/ref=044E0CCD4ED7B50CC6781B7D058E29F8798BA269D1C29D4F8A4FBF545FlE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3549</Words>
  <Characters>20231</Characters>
  <Application>Microsoft Office Word</Application>
  <DocSecurity>0</DocSecurity>
  <Lines>168</Lines>
  <Paragraphs>47</Paragraphs>
  <ScaleCrop>false</ScaleCrop>
  <Company>chofoms</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isbogdasheva</dc:creator>
  <cp:keywords/>
  <dc:description/>
  <cp:lastModifiedBy>isbogdasheva</cp:lastModifiedBy>
  <cp:revision>1</cp:revision>
  <dcterms:created xsi:type="dcterms:W3CDTF">2017-01-13T05:38:00Z</dcterms:created>
  <dcterms:modified xsi:type="dcterms:W3CDTF">2017-01-13T05:39:00Z</dcterms:modified>
</cp:coreProperties>
</file>