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476-П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Челябинской области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20.04.2011 г. N 102-П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Челябинской области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от 20.04.2011 г. N 102-П "Об утверждении Положения о Челябинском областном фонде обязательного медицинского страхования" (Южноуральская панорама, 28 апреля 2011 г., N 106, спецвыпуск N 32; 15 октября 2011 г., N 252, спецвыпуск N 59) следующие изменения: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постановления и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"Челябинском областном фонде обязательного медицинского страхования" заменить словами "территориальном фонде обязательного медицинского страхования Челябинской области";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7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Челябинском областном фонде обязательного медицинского страхования, утвержденном указанным постановлением: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"Челябинском областном фонде обязательного медицинского страхования" заменить словами "территориальном фонде обязательного медицинского страхования Челябинской области";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"Челябинский областной фонд обязательного медицинского страхования" заменить словами "Территориальный фонд обязательного медицинского страхования Челябинской области";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Официальное наименование - территориальный фонд обязательного медицинского страхования Челябинской области. Сокращенное наименование - ТФОМС Челябинской области</w:t>
      </w:r>
      <w:proofErr w:type="gramStart"/>
      <w:r>
        <w:rPr>
          <w:rFonts w:ascii="Calibri" w:hAnsi="Calibri" w:cs="Calibri"/>
        </w:rPr>
        <w:t>.";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втором пункта 4</w:t>
        </w:r>
      </w:hyperlink>
      <w:r>
        <w:rPr>
          <w:rFonts w:ascii="Calibri" w:hAnsi="Calibri" w:cs="Calibri"/>
        </w:rPr>
        <w:t xml:space="preserve"> слова "площадь МОПРа, 8а" заменить словами "улица Труда, 156";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подпункты 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7 пункта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"1) межбюджетные трансферты, передаваемые из бюджета Федерального фонда в соответствии с законодательством Российской Федерации;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 xml:space="preserve">2) платежи Челябинской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 xml:space="preserve">3) платежи Челябинской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доходы от размещения временно свободных средств;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межбюджетные трансферты, передаваемые из бюджета Челябинской области, в случаях, установленных законом субъекта Российской Федерации;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начисленные пени и штрафы, подлежащие зачислению в бюджет Фонда в соответствии с законодательством Российской Федерации;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источники, предусмотренные законодательством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12-1 следующего содержания: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"12-1. Размер и порядок уплаты платежей Челябинской области, указанных в </w:t>
      </w:r>
      <w:hyperlink w:anchor="Par23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и </w:t>
      </w:r>
      <w:hyperlink w:anchor="Par24" w:history="1">
        <w:r>
          <w:rPr>
            <w:rFonts w:ascii="Calibri" w:hAnsi="Calibri" w:cs="Calibri"/>
            <w:color w:val="0000FF"/>
          </w:rPr>
          <w:t>3 пункта 10</w:t>
        </w:r>
      </w:hyperlink>
      <w:r>
        <w:rPr>
          <w:rFonts w:ascii="Calibri" w:hAnsi="Calibri" w:cs="Calibri"/>
        </w:rPr>
        <w:t xml:space="preserve"> настоящего Положения, устанавливаются законом Челябинской области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Настоящее постановление подлежит официальному опубликованию.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6F1" w:rsidRDefault="0098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6F1" w:rsidRDefault="009846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61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46F1"/>
    <w:rsid w:val="009846F1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B9BF0D72FD8958AC677D91CC2BE111522FE9264DFFD583CCC5816E5C60539EC474D45F16A4BAF728162D6c2I" TargetMode="External"/><Relationship Id="rId13" Type="http://schemas.openxmlformats.org/officeDocument/2006/relationships/hyperlink" Target="consultantplus://offline/ref=CE6B9BF0D72FD8958AC677D91CC2BE111522FE9264DFFD583CCC5816E5C60539EC474D45F16A4BAF72816BD6c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B9BF0D72FD8958AC677D91CC2BE111522FE9264DFFD583CCC5816E5C60539EC474D45F16A4BAF728162D6c2I" TargetMode="External"/><Relationship Id="rId12" Type="http://schemas.openxmlformats.org/officeDocument/2006/relationships/hyperlink" Target="consultantplus://offline/ref=CE6B9BF0D72FD8958AC677D91CC2BE111522FE9264DFFD583CCC5816E5C60539EC474D45F16A4BAF728164D6c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B9BF0D72FD8958AC677D91CC2BE111522FE9264DFFD583CCC5816E5C60539EC474D45F16A4BAF728162D6c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B9BF0D72FD8958AC677D91CC2BE111522FE9264DFFD583CCC5816E5C60539EC474D45F16A4BAF728163D6c6I" TargetMode="External"/><Relationship Id="rId11" Type="http://schemas.openxmlformats.org/officeDocument/2006/relationships/hyperlink" Target="consultantplus://offline/ref=CE6B9BF0D72FD8958AC677D91CC2BE111522FE9264DFFD583CCC5816E5C60539EC474D45F16A4BAF728162D6c8I" TargetMode="External"/><Relationship Id="rId5" Type="http://schemas.openxmlformats.org/officeDocument/2006/relationships/hyperlink" Target="consultantplus://offline/ref=CE6B9BF0D72FD8958AC677D91CC2BE111522FE9264DFFD583CCC5816E5C60539EC474D45F16A4BAF728163D6c3I" TargetMode="External"/><Relationship Id="rId15" Type="http://schemas.openxmlformats.org/officeDocument/2006/relationships/hyperlink" Target="consultantplus://offline/ref=CE6B9BF0D72FD8958AC669D40AAEE11A1D2CA4976ADCF50F6493034BB2DCcFI" TargetMode="External"/><Relationship Id="rId10" Type="http://schemas.openxmlformats.org/officeDocument/2006/relationships/hyperlink" Target="consultantplus://offline/ref=CE6B9BF0D72FD8958AC677D91CC2BE111522FE9264DFFD583CCC5816E5C60539EC474D45F16A4BAF728162D6c6I" TargetMode="External"/><Relationship Id="rId4" Type="http://schemas.openxmlformats.org/officeDocument/2006/relationships/hyperlink" Target="consultantplus://offline/ref=CE6B9BF0D72FD8958AC677D91CC2BE111522FE9264DFFD583CCC5816E5C60539DEcCI" TargetMode="External"/><Relationship Id="rId9" Type="http://schemas.openxmlformats.org/officeDocument/2006/relationships/hyperlink" Target="consultantplus://offline/ref=CE6B9BF0D72FD8958AC677D91CC2BE111522FE9264DFFD583CCC5816E5C60539EC474D45F16A4BAF728162D6c4I" TargetMode="External"/><Relationship Id="rId14" Type="http://schemas.openxmlformats.org/officeDocument/2006/relationships/hyperlink" Target="consultantplus://offline/ref=CE6B9BF0D72FD8958AC669D40AAEE11A1D2CA4976ADCF50F6493034BB2DC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FOMS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2014-04-10T08:28:00Z</dcterms:created>
  <dcterms:modified xsi:type="dcterms:W3CDTF">2014-04-10T08:28:00Z</dcterms:modified>
</cp:coreProperties>
</file>