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ЧЕЛЯБИНСКОЙ ОБЛАСТИ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13 ноября 2013 г. N 440-П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Территориальной программе государственных гарантий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бесплатного оказания гражданам Российской Федерации,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проживающим</w:t>
      </w:r>
      <w:proofErr w:type="gramEnd"/>
      <w:r>
        <w:rPr>
          <w:rFonts w:ascii="Calibri" w:hAnsi="Calibri" w:cs="Calibri"/>
          <w:b/>
          <w:bCs/>
        </w:rPr>
        <w:t xml:space="preserve"> в Челябинской области, медицинской помощи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2014 год и на плановый период 2015 и 2016 годов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основах охраны здоровья граждан в Российской Федерации" Правительство Челябинской области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ПОСТАНОВЛЯЕТ: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Территориальную </w:t>
      </w:r>
      <w:hyperlink w:anchor="Par35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государственных гарантий бесплатного оказания гражданам Российской Федерации, проживающим в Челябинской области, медицинской помощи на 2014 год и на плановый период 2015 и 2016 годов.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подлежит официальному опубликованию.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 1 января 2014 года.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С.Л.КОМЯКОВ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Утверждена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ноября 2013 г. N 440-П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t>Территориальная программа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гарантий бесплатного оказания гражданам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Российской Федерации, </w:t>
      </w:r>
      <w:proofErr w:type="gramStart"/>
      <w:r>
        <w:rPr>
          <w:rFonts w:ascii="Calibri" w:hAnsi="Calibri" w:cs="Calibri"/>
          <w:b/>
          <w:bCs/>
        </w:rPr>
        <w:t>проживающим</w:t>
      </w:r>
      <w:proofErr w:type="gramEnd"/>
      <w:r>
        <w:rPr>
          <w:rFonts w:ascii="Calibri" w:hAnsi="Calibri" w:cs="Calibri"/>
          <w:b/>
          <w:bCs/>
        </w:rPr>
        <w:t xml:space="preserve"> в Челябинской области,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медицинской помощи на 2014 год и на плановый период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2015 и 2016 годов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1"/>
      <w:bookmarkEnd w:id="3"/>
      <w:r>
        <w:rPr>
          <w:rFonts w:ascii="Calibri" w:hAnsi="Calibri" w:cs="Calibri"/>
        </w:rPr>
        <w:t>I. Общие положения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Территориальная программа государственных гарантий бесплатного оказания гражданам Российской Федерации, проживающим в Челябинской области, медицинской помощи на 2014 год и на плановый период 2015 и 2016 годов (далее именуется - Территориальная программа) устанавливает перечень видов, форм и условий оказания медицинской помощи, перечень заболеваний и состояний, оказание медицинской помощи при которых осуществляется бесплатно, средние нормативы объема медицинской помощи, средние нормативы финансовых затрат на</w:t>
      </w:r>
      <w:proofErr w:type="gramEnd"/>
      <w:r>
        <w:rPr>
          <w:rFonts w:ascii="Calibri" w:hAnsi="Calibri" w:cs="Calibri"/>
        </w:rPr>
        <w:t xml:space="preserve"> единицу объема медицинской помощи, средние подушевые нормативы финансирования, порядок и структуру формирования тарифов на медицинскую </w:t>
      </w:r>
      <w:proofErr w:type="gramStart"/>
      <w:r>
        <w:rPr>
          <w:rFonts w:ascii="Calibri" w:hAnsi="Calibri" w:cs="Calibri"/>
        </w:rPr>
        <w:t>помощь</w:t>
      </w:r>
      <w:proofErr w:type="gramEnd"/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</w:rPr>
        <w:lastRenderedPageBreak/>
        <w:t>способы ее оплаты, а также предусматривает целевые значения критериев качества и доступности медицинской помощи, предоставляемой населению Челябинской области бесплатно.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Территориальная программа сформирована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 и Челябинской области, основанных на данных медицинской статистики.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Территориальная программа включает в себя: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виды, условия и формы оказания медицинской помощи, предоставляемой населению Челябинской области бесплатно;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финансовое обеспечение Территориальной программы;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средние нормативы объема медицинской помощи;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средние нормативы финансовых затрат на единицу объема медицинской помощи, способы оплаты медицинской помощи, порядок формирования и структура тарифов на оплату медицинской помощи;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средние подушевые нормативы финансового обеспечения Территориальной программы;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</w:t>
      </w:r>
      <w:hyperlink w:anchor="Par62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(приложение 1 к Территориальной программе);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условия оказания медицинской помощи в медицинских организациях в рамках Территориальной программы: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Челябинской области;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обеспечения граждан лекарственными препаратами, медицинскими изделиями, донорской кровью и ее компонентами, лечебным питанием, в том числе специализированными продуктами лечебного питания, по медицинским показаниям в соответствии со стандартами медицинской помощи с учетом видов, условий и форм оказания медицинской помощи;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профилактике заболеваний и формированию здорового образа жизни, осуществляемых в рамках Территориальной программы;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показаний;</w:t>
      </w:r>
      <w:proofErr w:type="gramEnd"/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и сроки диспансеризации населения для отдельных категорий населения;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критерии доступности и качества медицинской помощи;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10) утвержденную </w:t>
      </w:r>
      <w:hyperlink w:anchor="Par958" w:history="1">
        <w:r>
          <w:rPr>
            <w:rFonts w:ascii="Calibri" w:hAnsi="Calibri" w:cs="Calibri"/>
            <w:color w:val="0000FF"/>
          </w:rPr>
          <w:t>стоимость</w:t>
        </w:r>
      </w:hyperlink>
      <w:r>
        <w:rPr>
          <w:rFonts w:ascii="Calibri" w:hAnsi="Calibri" w:cs="Calibri"/>
        </w:rPr>
        <w:t xml:space="preserve"> Территориальной программы по источникам ее финансового обеспечения (приложение 2 к Территориальной программе);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утвержденную </w:t>
      </w:r>
      <w:hyperlink w:anchor="Par1127" w:history="1">
        <w:r>
          <w:rPr>
            <w:rFonts w:ascii="Calibri" w:hAnsi="Calibri" w:cs="Calibri"/>
            <w:color w:val="0000FF"/>
          </w:rPr>
          <w:t>стоимость</w:t>
        </w:r>
      </w:hyperlink>
      <w:r>
        <w:rPr>
          <w:rFonts w:ascii="Calibri" w:hAnsi="Calibri" w:cs="Calibri"/>
        </w:rPr>
        <w:t xml:space="preserve"> Территориальной программы по условиям ее предоставления (приложение 3 к Территориальной программе);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</w:t>
      </w:r>
      <w:hyperlink w:anchor="Par213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медицинских организаций, участвующих в реализации Территориальной программы (приложение 4 к Территориальной программе).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8"/>
      <w:bookmarkEnd w:id="4"/>
      <w:r>
        <w:rPr>
          <w:rFonts w:ascii="Calibri" w:hAnsi="Calibri" w:cs="Calibri"/>
        </w:rPr>
        <w:t>II. Виды, условия и формы оказания медицинской помощи,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предоставляемой населению Челябинской области бесплатно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Населению Челябинской области в рамках Территориальной программы бесплатно предоставляются: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специализированная, в том числе высокотехнологичная, медицинская помощь;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скорая, в том числе скорая специализированная, медицинская помощь;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паллиативная медицинская помощь в медицинских организациях.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медико-санитарная помощь оказывается бесплатно в амбулаторных условиях и в условиях дневного стационара в плановой и неотложной форме.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Специализированная медицинская помощь оказывается бесплатно в стационарных условиях и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Высокотехнологичная медицинская помощь оказывается медицинскими организациями в соответствии с </w:t>
      </w:r>
      <w:hyperlink r:id="rId5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видов высокотехнологичной медицинской помощи, утверждаемым Министерством здравоохранения Российской Федерации.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Скорая, в том числе скорая специализированная, медицинская помощь медицинскими организациями государственной и муниципальной систем здравоохранения оказывается гражданам бесплатно.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</w:t>
      </w:r>
      <w:r>
        <w:rPr>
          <w:rFonts w:ascii="Calibri" w:hAnsi="Calibri" w:cs="Calibri"/>
        </w:rPr>
        <w:lastRenderedPageBreak/>
        <w:t>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 лиц, пострадавших в результате чрезвычайных ситуаций и</w:t>
      </w:r>
      <w:proofErr w:type="gramEnd"/>
      <w:r>
        <w:rPr>
          <w:rFonts w:ascii="Calibri" w:hAnsi="Calibri" w:cs="Calibri"/>
        </w:rPr>
        <w:t xml:space="preserve"> стихийных бедствий).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Паллиативная медицинская помощь оказывается бесплатно в амбулаторных и стационарных условиях медицинскими работниками, прошедшими </w:t>
      </w:r>
      <w:proofErr w:type="gramStart"/>
      <w:r>
        <w:rPr>
          <w:rFonts w:ascii="Calibri" w:hAnsi="Calibri" w:cs="Calibri"/>
        </w:rPr>
        <w:t>обучение по оказанию</w:t>
      </w:r>
      <w:proofErr w:type="gramEnd"/>
      <w:r>
        <w:rPr>
          <w:rFonts w:ascii="Calibri" w:hAnsi="Calibri" w:cs="Calibri"/>
        </w:rPr>
        <w:t xml:space="preserve">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Медицинская помощь оказывается в следующих формах: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оказании в рамках Территориальной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</w:t>
      </w:r>
      <w:hyperlink r:id="rId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жизненно необходимых и важнейших лекарственных препаратов 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  <w:proofErr w:type="gramEnd"/>
      </w:hyperlink>
      <w:r>
        <w:rPr>
          <w:rFonts w:ascii="Calibri" w:hAnsi="Calibri" w:cs="Calibri"/>
        </w:rPr>
        <w:t xml:space="preserve"> от 12 апреля 2010 года N 61-ФЗ "Об обращении лекарственных средств", медицинскими изделиями в соответствии с законодательством Российской Федерации, а также обеспечение детей-инвалидов специализированными продуктами лечебного питания.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рамках Территориальной программы осуществляется проведение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а также оказания медицинской помощи гражданам при постановке их на воинский учет, призыве или поступлении на военную службу или приравненную к ней службу по контракту, поступлении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военные профессиональные организации или военные образовательные организации высшего образования,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службе.</w:t>
      </w:r>
      <w:proofErr w:type="gramEnd"/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Медицинская реабилитация - комплекс мероприятий медицинского и психологического характера,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организме, а также на предупреждение, раннюю диагностику и коррекцию возможных нарушений функций поврежденных органов либо систем организма, предупреждение и</w:t>
      </w:r>
      <w:proofErr w:type="gramEnd"/>
      <w:r>
        <w:rPr>
          <w:rFonts w:ascii="Calibri" w:hAnsi="Calibri" w:cs="Calibri"/>
        </w:rPr>
        <w:t xml:space="preserve"> снижение степени возможной инвалидности, улучшение качества жизни, сохранение работоспособности пациента и его социальную интеграцию в общество.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Иностранным гражданам (в том числе из других стран Содружества Независимых Государств), застрахованным в системе обязательного медицинского страхования, </w:t>
      </w:r>
      <w:r>
        <w:rPr>
          <w:rFonts w:ascii="Calibri" w:hAnsi="Calibri" w:cs="Calibri"/>
        </w:rPr>
        <w:lastRenderedPageBreak/>
        <w:t>предоставляется бесплатная медицинская помощь в рамках Территориальной программы.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98"/>
      <w:bookmarkEnd w:id="5"/>
      <w:r>
        <w:rPr>
          <w:rFonts w:ascii="Calibri" w:hAnsi="Calibri" w:cs="Calibri"/>
        </w:rPr>
        <w:t>III. Перечень заболеваний и состояний, оказание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медицинской </w:t>
      </w:r>
      <w:proofErr w:type="gramStart"/>
      <w:r>
        <w:rPr>
          <w:rFonts w:ascii="Calibri" w:hAnsi="Calibri" w:cs="Calibri"/>
        </w:rPr>
        <w:t>помощи</w:t>
      </w:r>
      <w:proofErr w:type="gramEnd"/>
      <w:r>
        <w:rPr>
          <w:rFonts w:ascii="Calibri" w:hAnsi="Calibri" w:cs="Calibri"/>
        </w:rPr>
        <w:t xml:space="preserve"> при которых осуществляется бесплатно,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категории граждан, оказание медицинской помощи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которым осуществляется бесплатно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Гражданам медицинская помощь оказывается бесплатно при следующих заболеваниях и состояниях: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инфекционные и паразитарные болезни;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новообразования;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болезни эндокринной системы;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расстройства питания и нарушения обмена веществ;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болезни нервной системы;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болезни крови, кроветворных органов;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отдельные нарушения, вовлекающие иммунный механизм;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болезни глаза и его придаточного аппарата;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болезни уха и сосцевидного отростка;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болезни системы кровообращения;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болезни органов дыхания;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болезни органов пищеварения;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болезни мочеполовой системы;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болезни кожи и подкожной клетчатки;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болезни костно-мышечной системы и соединительной ткани;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травмы, отравления и некоторые другие последствия воздействия внешних причин;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врожденные аномалии (пороки развития);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деформации и хромосомные нарушения;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беременность, роды, послеродовой период и аборты;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отдельные состояния, возникающие у детей в перинатальный период;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психические расстройства и расстройства поведения;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симптомы, признаки и отклонения от нормы, не отнесенные к заболеваниям и состояниям.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Отдельным категориям граждан: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предоставляется обеспечение лекарственными препаратами в соответствии с законодательством Российской Федерации (в соответствии с </w:t>
      </w:r>
      <w:hyperlink w:anchor="Par130" w:history="1">
        <w:r>
          <w:rPr>
            <w:rFonts w:ascii="Calibri" w:hAnsi="Calibri" w:cs="Calibri"/>
            <w:color w:val="0000FF"/>
          </w:rPr>
          <w:t>разделом IV</w:t>
        </w:r>
      </w:hyperlink>
      <w:r>
        <w:rPr>
          <w:rFonts w:ascii="Calibri" w:hAnsi="Calibri" w:cs="Calibri"/>
        </w:rPr>
        <w:t xml:space="preserve"> Территориальной программы);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проводится диспансеризация и профилактические медицинские осмотры в соответствии с порядками, утверждаемыми Министерством здравоохранения Российской Федерации, включая взрослое население в возрасте 18 лет и старше, в том числе работающих и неработающих граждан, обучающихся в образовательных организациях по очной форме, пребывающих в стационарных учреждениях детей-сирот и детей, находящихся в трудной жизненной ситуации, детей-сирот и детей, оставшихся без попечения родителей, в том числе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усыновленных</w:t>
      </w:r>
      <w:proofErr w:type="gramEnd"/>
      <w:r>
        <w:rPr>
          <w:rFonts w:ascii="Calibri" w:hAnsi="Calibri" w:cs="Calibri"/>
        </w:rPr>
        <w:t xml:space="preserve"> (удочеренных), принятых под опеку (попечительство), в приемную или патронатную семью, и другие категории.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30"/>
      <w:bookmarkEnd w:id="6"/>
      <w:r>
        <w:rPr>
          <w:rFonts w:ascii="Calibri" w:hAnsi="Calibri" w:cs="Calibri"/>
        </w:rPr>
        <w:t>IV. Финансовое обеспечение Территориальной программы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Источниками финансового обеспечения Территориальной программы являются средства федерального бюджета, бюджета Челябинской области, бюджетов муниципальных образований Челябинской области (в случае передачи органами государственной власти Челябинской области соответствующих полномочий в сфере охраны здоровья граждан для осуществления органами местного самоуправления муниципальных образований Челябинской области), средства обязательного медицинского страхования.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Территориальная программа обязательного медицинского страхования (далее именуется - Территориальная программа ОМС) является составной частью Территориальной программы.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 xml:space="preserve">За счет средств обязательного медицинского страхования (далее именуется - ОМС) застрахованным лицам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 (за исключением высокотехнологичной медицинской помощи в 2014 году) при заболеваниях и состояниях, указанных в </w:t>
      </w:r>
      <w:hyperlink w:anchor="Par98" w:history="1">
        <w:r>
          <w:rPr>
            <w:rFonts w:ascii="Calibri" w:hAnsi="Calibri" w:cs="Calibri"/>
            <w:color w:val="0000FF"/>
          </w:rPr>
          <w:t>разделе III</w:t>
        </w:r>
      </w:hyperlink>
      <w:r>
        <w:rPr>
          <w:rFonts w:ascii="Calibri" w:hAnsi="Calibri" w:cs="Calibri"/>
        </w:rPr>
        <w:t xml:space="preserve"> настоящей Территориальной программы, за исключением заболеваний, передаваемых половым путем, туберкулеза, ВИЧ-инфекции и синдрома приобретенного иммунодефицита, психических</w:t>
      </w:r>
      <w:proofErr w:type="gramEnd"/>
      <w:r>
        <w:rPr>
          <w:rFonts w:ascii="Calibri" w:hAnsi="Calibri" w:cs="Calibri"/>
        </w:rPr>
        <w:t xml:space="preserve"> расстройств и расстройств поведения.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рамках реализации Территориальной программы ОМС осуществляются мероприятия по профилактике заболеваний, в том числе проведение профилактических медицинских осмотров перед профилактическими прививками, профилактических медицинских осмотров несовершеннолетних, обучающихся в образовательных организациях, обучающихся в образовательных организациях по очной форме обучения, предварительных и периодических медицинских осмотров обучающихся в областных государственных профессиональных образовательных организациях и образовательных организациях высшего профессионального образования, областных государственных специальных учебно-воспитательных учреждениях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открытого и закрытого типов, медицинских консультаций несовершеннолетних при определении профессиональной пригодности по результатам проводимых профилактических медицинских осмотров несовершеннолетних, профилактических медицинских осмотров детей и подростков, связанных с организацией отдыха, оздоровления и занятости в каникулярное время, медицинских осмотров несовершеннолетних при поступлении в специализированные учреждения для несовершеннолетних, нуждающихся в социальной реабилитации; медицинские осмотры несовершеннолетних при занятиях физической культурой и спортом;</w:t>
      </w:r>
      <w:proofErr w:type="gramEnd"/>
      <w:r>
        <w:rPr>
          <w:rFonts w:ascii="Calibri" w:hAnsi="Calibri" w:cs="Calibri"/>
        </w:rPr>
        <w:t xml:space="preserve"> проводится диспансеризация и профилактические медицинские осмотры детей-сирот и детей, находящихся в трудной жизненной ситуации,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 профилактические осмотры населения, кроме граждан, подлежащих соответствующим медицинским осмотрам, порядок и </w:t>
      </w:r>
      <w:proofErr w:type="gramStart"/>
      <w:r>
        <w:rPr>
          <w:rFonts w:ascii="Calibri" w:hAnsi="Calibri" w:cs="Calibri"/>
        </w:rPr>
        <w:t>условия</w:t>
      </w:r>
      <w:proofErr w:type="gramEnd"/>
      <w:r>
        <w:rPr>
          <w:rFonts w:ascii="Calibri" w:hAnsi="Calibri" w:cs="Calibri"/>
        </w:rPr>
        <w:t xml:space="preserve"> проведения которых регламентируются законодательством Российской Федерации; </w:t>
      </w:r>
      <w:proofErr w:type="gramStart"/>
      <w:r>
        <w:rPr>
          <w:rFonts w:ascii="Calibri" w:hAnsi="Calibri" w:cs="Calibri"/>
        </w:rPr>
        <w:t>обеспечение мероприятий по диспансеризации и профилактическим медицинским осмотрам отдельных категорий граждан; проведение ежегодных медицинских осмотров граждан, проживающих в государственных стационарных учреждениях социального обслуживания Челябинской области; иные медицинские осмотры, проводимые в соответствии с приказами Министерства здравоохранения Российской Федерации; медицинской реабилитации, осуществляемой в медицинских организациях; лекарственное обеспечение в соответствии с законодательством Российской Федерации.</w:t>
      </w:r>
      <w:proofErr w:type="gramEnd"/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реализации Территориальной программы ОМС осуществляются мероприятия по применению вспомогательных репродуктивных технологий методом экстракорпорального оплодотворения по решению комиссии по отбору и направлению пациентов в медицинские организации для проведения процедуры экстракорпорального оплодотворения, созданной в Министерстве здравоохранения Челябинской области, с оформлением протокола.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Из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а также оказания медицинской помощи гражданам при постановке их на воинский учет, призыве или поступлении на военную службу или приравненную к ней службу по контракту, поступлении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 военные профессиональные организации или военные образовательные организации высшего образования,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службе.</w:t>
      </w:r>
      <w:proofErr w:type="gramEnd"/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Первичная медико-санитарная и специализированная медицинская помощь, оказываемая гражданам в неспециализированных медицинских организациях до установления </w:t>
      </w:r>
      <w:proofErr w:type="gramStart"/>
      <w:r>
        <w:rPr>
          <w:rFonts w:ascii="Calibri" w:hAnsi="Calibri" w:cs="Calibri"/>
        </w:rPr>
        <w:t>диагноза</w:t>
      </w:r>
      <w:proofErr w:type="gramEnd"/>
      <w:r>
        <w:rPr>
          <w:rFonts w:ascii="Calibri" w:hAnsi="Calibri" w:cs="Calibri"/>
        </w:rPr>
        <w:t xml:space="preserve"> впервые, определяющего перевод в наркологические, психиатрические (психоневрологические), кожно-венерологические, противотуберкулезные учреждения и другие специализированные </w:t>
      </w:r>
      <w:r>
        <w:rPr>
          <w:rFonts w:ascii="Calibri" w:hAnsi="Calibri" w:cs="Calibri"/>
        </w:rPr>
        <w:lastRenderedPageBreak/>
        <w:t>учреждения при заболеваниях, передаваемых половым путем, туберкулезе, ВИЧ-инфекции и синдроме приобретенного иммунодефицита, психических расстройствах и расстройствах поведения, в том числе связанных с употреблением психоактивных веществ, оплачивается за счет средств ОМС.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счет бюджетных ассигнований областного бюджета осуществляется финансовое обеспечение: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скорой, в том числе скорой специализированной, медицинской помощи в части медицинской помощи, не включенной в Территориальную программу ОМС, не застрахованным по обязательному медицинскому страхованию лицам, специализированной санитарно-авиационной скорой медицинской помощи, а также расходов, не включенных в структуру тарифов на оплату медицинской помощи, предусмотренную в Территориальной программе ОМС;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первичной медико-санитарной и специализированной медицинской помощи в части медицинской помощи при заболеваниях, не включенных в базовую программу обязательного медицинского страхования (заболевания, передаваемые половым путем, туберкулез, ВИЧ-инфекция и синдром приобретенного иммунодефицита, психические расстройства и расстройства поведения, в том числе связанные с употреблением психоактивных веществ, включая профилактические осмотры несовершеннолетних в целях раннего (своевременного) выявления немедицинского потребления наркотических средств и психотропных веществ</w:t>
      </w:r>
      <w:proofErr w:type="gramEnd"/>
      <w:r>
        <w:rPr>
          <w:rFonts w:ascii="Calibri" w:hAnsi="Calibri" w:cs="Calibri"/>
        </w:rPr>
        <w:t>, а также в части расходов, не включенных в структуру тарифов на оплату медицинской помощи, предусмотренную в Территориальной программе ОМС;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паллиативной медицинской помощи;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высокотехнологичной медицинской помощи, оказываемой в медицинских организациях Челябинской области, правила финансового </w:t>
      </w:r>
      <w:proofErr w:type="gramStart"/>
      <w:r>
        <w:rPr>
          <w:rFonts w:ascii="Calibri" w:hAnsi="Calibri" w:cs="Calibri"/>
        </w:rPr>
        <w:t>обеспечения</w:t>
      </w:r>
      <w:proofErr w:type="gramEnd"/>
      <w:r>
        <w:rPr>
          <w:rFonts w:ascii="Calibri" w:hAnsi="Calibri" w:cs="Calibri"/>
        </w:rPr>
        <w:t xml:space="preserve"> которой определяются Правительством Челябинской области (до 1 января 2015 года);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экстренной медицинской помощи при массовых поражениях (в зонах стихийных бедствий и катастроф), а также при особо опасных инфекционных заболеваниях;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медицинской помощи, оказываемой по экстренным показаниям в государственных учреждениях здравоохранения Челябинской области, в том числе: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иностранным гражданам (в том числе из других стран Содружества Независимых Государств);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военнослужащим и другим категориям граждан в связи с исполнением ими обязанностей военной и приравненной к ней службы в соответствии с законодательством Российской Федерации (скорая и неотложная амбулаторно-поликлиническая медицинская помощь, стационарная медицинская помощь до перевода в ведомственную медицинскую организацию или после заключения договоров на оплату этого вида помощи между государственными учреждениями здравоохранения с соответствующими министерствами и ведомствами);</w:t>
      </w:r>
      <w:proofErr w:type="gramEnd"/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лицам без определенного места жительства;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лицам, не идентифицированным в системе ОМС;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ведомственных целевых программ в сфере здравоохранения и профилактических мероприятий, утверждаемых в установленном законодательством порядке;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приобретения вакцин и сывороток для вакцинации и проведения профилактических прививок по эпидемическим показаниям отдельным категориям граждан в соответствии с расходными полномочиями областного бюджета;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проведения санитарно-гигиенических и противоэпидемических мероприятий, вакцинопрофилактики в установленном порядке;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обследования доноров и выдача им справок;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оказания медицинской помощи, предоставление медицинских и иных услуг в государственных санаториях, включая детские, а также в санаториях для детей с родителями;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медицинской помощи, предусмотренной законодательством Челябинской области для определенных категорий граждан;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проведения мероприятий по предупреждению распространения ВИЧ-инфекции;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оказания скорой медицинской помощи незастрахованным, неидентифицированным лицам.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счет бюджетных ассигнований областного бюджета осуществляется: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1)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</w:t>
      </w:r>
      <w:hyperlink r:id="rId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обеспечение лекарственными препаратами в соответствии с </w:t>
      </w:r>
      <w:hyperlink r:id="rId9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обеспечение лекарственными препаратами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групп населения, при амбулаторном лечении которых лекарственные препараты отпускаются по рецептам врачей с 50-процентной скидкой.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счет бюджетных ассигнований местных бюджетов (за исключением муниципальных образований, медицинская помощь населению которых в соответствии с законодательством Российской Федерации оказывается федеральными государственными учреждениями, подведомственными Федеральному медико-биологическому агентству) (в части переданных полномочий) финансируются: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первичная медико-санитарная и специализированная медицинская помощь в части медицинской помощи при заболеваниях, не включенных в базовую программу обязательного медицинского страхования (заболевания, передаваемые половым путем, туберкулез, ВИЧ-инфекция и синдром приобретенного иммунодефицита, психические расстройства и расстройства поведения, в том числе связанные с употреблением психоактивных веществ, включая профилактические осмотры несовершеннолетних в целях раннего (своевременного) выявления немедицинского потребления наркотических средств и психотропных веществ;</w:t>
      </w:r>
      <w:proofErr w:type="gramEnd"/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неотложная медицинская помощь, оказываемая категориям граждан, не включенным в систему ОМС, в муниципальных учреждениях здравоохранения;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скорая медицинская помощь (за исключением </w:t>
      </w:r>
      <w:proofErr w:type="gramStart"/>
      <w:r>
        <w:rPr>
          <w:rFonts w:ascii="Calibri" w:hAnsi="Calibri" w:cs="Calibri"/>
        </w:rPr>
        <w:t>специализированной</w:t>
      </w:r>
      <w:proofErr w:type="gramEnd"/>
      <w:r>
        <w:rPr>
          <w:rFonts w:ascii="Calibri" w:hAnsi="Calibri" w:cs="Calibri"/>
        </w:rPr>
        <w:t xml:space="preserve"> (санитарно-авиационной)), оказываемая не застрахованным по обязательному медицинскому страхованию лицам;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экстренная медицинская помощь при массовых поражениях (в зонах стихийных бедствий и катастроф), а также при особо опасных инфекционных заболеваниях;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медицинская помощь, оказываемая по экстренным показаниям в муниципальных учреждениях здравоохранения, в том числе: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иностранным гражданам (в том числе из других стран Содружества Независимых Государств);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военнослужащим и другим категориям граждан в связи с исполнением ими обязанностей военной и приравненной к ней службы в соответствии с законодательством Российской Федерации (скорая и неотложная амбулаторно-поликлиническая медицинская помощь, стационарная медицинская помощь до перевода в ведомственную медицинскую организацию или после заключения договоров на оплату этого вида помощи между муниципальными учреждениями здравоохранения с соответствующими министерствами и ведомствами);</w:t>
      </w:r>
      <w:proofErr w:type="gramEnd"/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лицам без определенного места жительства;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лицам, не идентифицированным в системе ОМС;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профилактические мероприятия, утверждаемые в установленном законодательством порядке;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проведение санитарно-гигиенических и противоэпидемических мероприятий, вакцинопрофилактики в установленном порядке;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приобретение вакцин и сывороток для вакцинации и проведения профилактических прививок по эпидемическим показаниям отдельным категориям граждан.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проведения профилактических прививок, включенных в Национальный календарь профилактических прививок, в соответствии с объемом поставленных учреждениям муниципальной системы здравоохранения медицинских иммунобиологических препаратов;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обследование и выдача справок донорам;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оказание медицинской помощи, предоставление медицинских и иных услуг в муниципальных санаториях, включая детские;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11) проведение мероприятий по предупреждению распространения ВИЧ-инфекции;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оказание медицинской помощи, предоставление медицинских и иных услуг в муниципальных санаториях, включая детские, а также в санаториях для детей с родителями.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счет бюджетных ассигнований местных бюджетов финансируются: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расходы на создание условий для оказания медицинской помощи населению на территории муниципального образования (за исключением муниципальных образований, медицинская помощь населению которых оказывается в соответствии со </w:t>
      </w:r>
      <w:hyperlink r:id="rId11" w:history="1">
        <w:r>
          <w:rPr>
            <w:rFonts w:ascii="Calibri" w:hAnsi="Calibri" w:cs="Calibri"/>
            <w:color w:val="0000FF"/>
          </w:rPr>
          <w:t>статьей 42</w:t>
        </w:r>
      </w:hyperlink>
      <w:r>
        <w:rPr>
          <w:rFonts w:ascii="Calibri" w:hAnsi="Calibri" w:cs="Calibri"/>
        </w:rPr>
        <w:t xml:space="preserve"> Федерального закона от 21 ноября 2011 года N 323-ФЗ "Об основах охраны здоровья граждан в Российской Федерации");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муниципальные программы в сфере здравоохранения (принятые в соответствии с Бюджетным </w:t>
      </w:r>
      <w:hyperlink r:id="rId12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Федерации).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счет бюджетных ассигнований федерального бюджета осуществляется финансовое обеспечение: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федеральными медицинскими организациями (в части медицинской помощи, не включенной в базовую программу ОМС, а также расходов, не включенных в структуру тарифов на оплату медицинской помощи, предусмотренную в базовой программе ОМС);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медицинской эвакуации, осуществляемой федеральными медицинскими организациями по перечню, утверждаемому Министерством здравоохранения Российской Федерации;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скорой, в том числе скорой специализированной, медицинской помощи, первичной медико-санитарной и специализированной медицинской помощи, оказываемой федеральными медицинскими организациями, подведомственными Федеральному медико-биологическому агентству,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</w:t>
      </w:r>
      <w:hyperlink r:id="rId1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, работникам организаций, включенных в </w:t>
      </w:r>
      <w:hyperlink r:id="rId1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организаций отдельных отраслей промышленности с особо опасными условиями труда (в части медицинской помощи, не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включенной в базовую программу ОМС, а также расходов, не включенных в структуру тарифов на оплату медицинской помощи, предусмотренную в базовой программе ОМС);</w:t>
      </w:r>
      <w:proofErr w:type="gramEnd"/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специализированной медицинской помощи (за исключением высокотехнологичной медицинской помощи) в медицинских организациях, подведомственных федеральным органам исполнительной власти, государственным академиям наук, за исключением медицинской помощи, осуществляемой за счет средств ОМС в рамках территориальных программ ОМС (до 1 января 2015 года);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высокотехнологичной медицинской помощи, оказываемой в соответствии с </w:t>
      </w:r>
      <w:hyperlink r:id="rId15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видов высокотехнологичной медицинской помощи, утверждаемым Министерством здравоохранения Российской Федерации в порядке, устанавливаемом Правительством Российской Федерации, в том числе путем предоставления субсидий бюджетам субъектов Российской Федерации (до 1 января 2015 года);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предусмотренной федеральными законами для определенных категорий граждан медицинской помощи, оказываемой в медицинских организациях, подведомственных федеральным органам исполнительной власти, государственным академиям наук;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лечения граждан Российской Федерации за пределами территории Российской Федерации, направленных в порядке, установленном Министерством здравоохранения Российской Федерации;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санаторно-курортного лечения отдельных категорий граждан в соответствии с законодательством Российской Федерации;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предоставления в установленном порядке бюджетам субъектов Российской Федерации и бюджету г. Байконура субвенций на обеспечение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 по перечню заболеваний, утверждаемому Правительством Российской Федерации, гемофилией, муковисцидозом, гипофизарным нанизмом, болезнью Гоше, рассеянным склерозом, а также после трансплантации органов и (или) </w:t>
      </w:r>
      <w:r>
        <w:rPr>
          <w:rFonts w:ascii="Calibri" w:hAnsi="Calibri" w:cs="Calibri"/>
        </w:rPr>
        <w:lastRenderedPageBreak/>
        <w:t xml:space="preserve">тканей, по </w:t>
      </w:r>
      <w:hyperlink r:id="rId16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 xml:space="preserve"> лекарственных препаратов, утверждаемому Правительством Российской Федерации</w:t>
      </w:r>
      <w:proofErr w:type="gramEnd"/>
      <w:r>
        <w:rPr>
          <w:rFonts w:ascii="Calibri" w:hAnsi="Calibri" w:cs="Calibri"/>
        </w:rPr>
        <w:t xml:space="preserve"> (с 1 января 2015 года);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предоставления в установленном порядке бюджетам субъектов Российской Федерации и бюджету г.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детей-инвалидов в соответствии с </w:t>
      </w:r>
      <w:hyperlink r:id="rId17" w:history="1">
        <w:r>
          <w:rPr>
            <w:rFonts w:ascii="Calibri" w:hAnsi="Calibri" w:cs="Calibri"/>
            <w:color w:val="0000FF"/>
          </w:rPr>
          <w:t>пунктом 1 части 1 статьи 6-2</w:t>
        </w:r>
      </w:hyperlink>
      <w:r>
        <w:rPr>
          <w:rFonts w:ascii="Calibri" w:hAnsi="Calibri" w:cs="Calibri"/>
        </w:rPr>
        <w:t xml:space="preserve"> Федерального закона от 17 июля 1999 года N 178-ФЗ</w:t>
      </w:r>
      <w:proofErr w:type="gramEnd"/>
      <w:r>
        <w:rPr>
          <w:rFonts w:ascii="Calibri" w:hAnsi="Calibri" w:cs="Calibri"/>
        </w:rPr>
        <w:t xml:space="preserve"> "О государственной социальной помощи";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дополнительных мероприятий, установленных в соответствии с законодательством Российской Федерации.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оказании в 2014 году медицинской помощи в соответствии с законодательством Российской Федерации в медицинских организациях, подведомственных федеральным органам исполнительной власти, государственным академиям наук, при заболеваниях и состояниях, включенных в базовую программу ОМС, за счет бюджетных ассигнований федерального бюджета осуществляется финансовое обеспечение медицинской помощи в объеме, превышающем объемы медицинской помощи, установленные решением комиссии по разработке Территориальной программы ОМС.</w:t>
      </w:r>
      <w:proofErr w:type="gramEnd"/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Кроме того, за счет бюджетных ассигнований федерального бюджета, областного бюджета и местных бюджетов (в случае передачи соответствующих полномочий органами государственной власти Челябинской области в сфере охраны здоровья граждан для осуществления органами местного самоуправления муниципальных образований Челябинской области) в установленном порядке оказывается медицинская </w:t>
      </w:r>
      <w:proofErr w:type="gramStart"/>
      <w:r>
        <w:rPr>
          <w:rFonts w:ascii="Calibri" w:hAnsi="Calibri" w:cs="Calibri"/>
        </w:rPr>
        <w:t>помощь</w:t>
      </w:r>
      <w:proofErr w:type="gramEnd"/>
      <w:r>
        <w:rPr>
          <w:rFonts w:ascii="Calibri" w:hAnsi="Calibri" w:cs="Calibri"/>
        </w:rPr>
        <w:t xml:space="preserve"> и предоставляются иные государственные и муниципальные услуги (работы) в федеральных медицинских организациях, медицинских организациях Челябинской области и </w:t>
      </w:r>
      <w:proofErr w:type="gramStart"/>
      <w:r>
        <w:rPr>
          <w:rFonts w:ascii="Calibri" w:hAnsi="Calibri" w:cs="Calibri"/>
        </w:rPr>
        <w:t>муниципальных медицинских организациях соответственно, за исключением видов медицинской помощи, оказываемой за счет средств ОМС, в лепрозориях, центрах профилактики и борьбы со СПИД, врачебно-физкультурных диспансерах, центрах охраны здоровья семьи и репродукции, центрах охраны репродуктивного здоровья подростков, центрах медицинской профилактики (за исключением первичной медико-санитарной помощи, включенной в базовую программу ОМС), центрах профессиональной патологии, бюро судебно-медицинской экспертизы, патологоанатомических бюро, медицинских информационно-аналитических центрах, бюро</w:t>
      </w:r>
      <w:proofErr w:type="gramEnd"/>
      <w:r>
        <w:rPr>
          <w:rFonts w:ascii="Calibri" w:hAnsi="Calibri" w:cs="Calibri"/>
        </w:rPr>
        <w:t xml:space="preserve"> медицинской статистики, в центрах крови, на станциях переливания крови, домах ребенка, включая специализированные, молочных кухнях и прочих медицинских организациях, входящих в номенклатуру учреждений здравоохранения, утверждаемую Министерством здравоохранения Российской Федерации.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98"/>
      <w:bookmarkEnd w:id="7"/>
      <w:r>
        <w:rPr>
          <w:rFonts w:ascii="Calibri" w:hAnsi="Calibri" w:cs="Calibri"/>
        </w:rPr>
        <w:t>V. Средние нормативы объема медицинской помощи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нормативы объема медицинской помощи по ее видам в целом по Территориальной программе определяются в единицах объема в расчете на 1 жителя в год, по базовой программе ОМС - на 1 застрахованное лицо. Средние нормативы объема медицинской помощи используются в целях планирования и финансово-экономического обоснования размера средних подушевых нормативов финансового обеспечения, предусмотренных Территориальной программой, и составляют: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скорой медицинской помощи вне медицинской организации, включая медицинскую эвакуацию, на 2014 - 2016 годы - в рамках базовой программы обязательного медицинского страхования - 0,318 вызова на 1 застрахованное лицо;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для медицинской помощи в амбулаторных условиях, оказываемой с профилактической и иными целями (включая посещения центров здоровья, посещения в связи с диспансеризацией, посещения среднего медицинского персонала), на 2014 год - 2,77 посещения на 1 жителя, в рамках базовой программы обязательного медицинского страхования - 2,27 посещения на 1 застрахованное лицо, на 2015 год - 2,95 посещения на 1 жителя, в рамках базовой программы обязательного медицинского</w:t>
      </w:r>
      <w:proofErr w:type="gramEnd"/>
      <w:r>
        <w:rPr>
          <w:rFonts w:ascii="Calibri" w:hAnsi="Calibri" w:cs="Calibri"/>
        </w:rPr>
        <w:t xml:space="preserve"> страхования - 2,35 посещения на 1 застрахованное лицо, на 2016 год - 2,98 посещения на 1 жителя, в рамках базовой программы обязательного медицинского страхования - 2,38 посещения на 1 застрахованное лицо;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для медицинской помощи в амбулаторных условиях, оказываемой в связи с заболеваниями, на 2014 год - 2,12 обращения (законченного случая лечения заболевания в амбулаторных условиях с кратностью посещений по поводу одного заболевания не менее 2) на 1 жителя, в рамках базовой программы обязательного медицинского страхования - 1,92 обращения на 1 застрахованное лицо, на 2015 год - 2,15 обращения на 1 жителя, в рамках базовой</w:t>
      </w:r>
      <w:proofErr w:type="gramEnd"/>
      <w:r>
        <w:rPr>
          <w:rFonts w:ascii="Calibri" w:hAnsi="Calibri" w:cs="Calibri"/>
        </w:rPr>
        <w:t xml:space="preserve"> программы обязательного медицинского страхования - 1,95 обращения на 1 застрахованное лицо, на 2016 год - 2,18 обращения на 1 жителя, в рамках базовой программы обязательного медицинского страхования - 1,98 обращения на 1 застрахованное лицо;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медицинской помощи в амбулаторных условиях, оказываемой в неотложной форме, в рамках базовой программы обязательного медицинского страхования на 2014 год - 0,46 посещения на 1 застрахованное лицо, на 2015 год - 0,6 посещения на 1 застрахованное лицо, на 2016 год - 0,6 посещения на 1 застрахованное лицо;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для медицинской помощи в условиях дневных стационаров на 2014 год - 0,665 пациенто-дня на 1 жителя, в рамках базовой программы обязательного медицинского страхования - 0,55 пациенто-дня на 1 застрахованное лицо, на 2015 год - 0,71 пациенто-дня на 1 жителя, в рамках базовой программы обязательного медицинского страхования - 0,59 пациенто-дня на 1 застрахованное лицо, на 2016 год - 0,735 пациенто-дня на 1 жителя, в рамках базовой</w:t>
      </w:r>
      <w:proofErr w:type="gramEnd"/>
      <w:r>
        <w:rPr>
          <w:rFonts w:ascii="Calibri" w:hAnsi="Calibri" w:cs="Calibri"/>
        </w:rPr>
        <w:t xml:space="preserve"> программы обязательного медицинского страхования - 0,61 пациенто-дня на 1 застрахованное лицо;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для медицинской помощи в стационарных условиях на 2014 год - 0,197 случая госпитализации (законченного случая лечения в стационарных условиях) на 1 жителя, в рамках базовой программы обязательного медицинского страхования - 0,176 случая госпитализации на 1 застрахованное лицо, на 2015 год - 0,193 случая госпитализации на 1 жителя, в рамках базовой программы обязательного медицинского страхования - 0,172 случая госпитализации на 1 застрахованное лицо, на 2016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год - 0,193 случая госпитализации на 1 жителя, в рамках базовой программы обязательного медицинского страхования - 0,172 случая госпитализации на 1 застрахованное лицо, в том числе для медицинской реабилитации в специализированных больницах и центрах, оказывающих медицинскую помощь по профилю "Медицинская реабилитация", и реабилитационных отделениях медицинских организаций в рамках базовой программы обязательного медицинского страхования на 2014 год - 0,03 койко-дня на 1 застрахованное лицо</w:t>
      </w:r>
      <w:proofErr w:type="gramEnd"/>
      <w:r>
        <w:rPr>
          <w:rFonts w:ascii="Calibri" w:hAnsi="Calibri" w:cs="Calibri"/>
        </w:rPr>
        <w:t>, на 2015 год - 0,033 койко-дня на 1 застрахованное лицо, на 2016 год - 0,039 койко-дня на 1 застрахованное лицо;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паллиативной медицинской помощи в стационарных условиях на 2014 год - 0,092 койко-дня на 1 жителя, на 2015 год - 0,112 койко-дня на 1 жителя, на 2016 год - 0,115 койко-дня на 1 жителя.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Объемы предоставления медицинской помощи, установленные Территориальной программой, включают в себя объемы предоставления медицинской помощи, оказанные в медицинских организациях других субъектов Российской Федерации, гражданам, застрахованным в Челябинской области.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210"/>
      <w:bookmarkEnd w:id="8"/>
      <w:r>
        <w:rPr>
          <w:rFonts w:ascii="Calibri" w:hAnsi="Calibri" w:cs="Calibri"/>
        </w:rPr>
        <w:t>VI. Средние нормативы финансовых затрат на единицу объема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помощи, способы оплаты медицинской помощи,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порядок формирования и структура тарифов на оплату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нормативы финансовых затрат на единицу объема медицинской помощи, оказываемой в соответствии с Территориальной программой, рассчитаны исходя из расходов на ее оказание и на 2014 год составляют: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вызов скорой медицинской помощи за счет средств обязательного медицинского страхования - 1643,07 рубля;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 1 посещение с профилактической и иными целями при оказании медицинской помощи в амбулаторных условиях медицинскими организациями (их структурными подразделениями) за счет средств бюджетов субъектов Российской Федерации и местных бюджетов (далее именуются - соответствующие бюджеты) - 414 рублей, за счет средств обязательного медицинского страхования - 347,06 рубля;</w:t>
      </w:r>
      <w:proofErr w:type="gramEnd"/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соответствующих бюджетов - 1200,60 рубля, за счет средств обязательного медицинского страхования - 1016,75 рубля;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посещение при оказании медицинской помощи в неотложной форме в амбулаторных условиях за счет средств обязательного медицинского страхования - 444,28 рубля;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пациенто-день лечения в условиях дневных стационаров за счет средств соответствующих бюджетов - 643,31 рубля, за счет средств обязательного медицинского страхования - 1338,41 рубля;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случай применения вспомогательных репродуктивных технологий (экстракорпорального оплодотворения) за счет средств обязательного медицинского страхования - 123288,81 рубля;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соответствующих бюджетов - 70992,72 рубля, за счет средств обязательного медицинского страхования - 20912,96 рубля;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койко-день по медицинской реабилитации в специализированных больницах и центрах, оказывающих медицинскую помощь по профилю "Медицинская реабилитация", и реабилитационных отделениях медицинских организаций за счет средств обязательного медицинского страхования - 1410,24 рубля;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больницы сестринского ухода), за счет средств соответствующих бюджетов - 1902,45 рубля.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нормативы финансовых затрат на единицу объема медицинской помощи, оказываемой в соответствии с Территориальной программой, на 2015 и 2016 годы составляют: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вызов скорой медицинской помощи за счет средств обязательного медицинского страхования - 1725,25 рубля на 2015 год, 1782,8 рубля на 2016 год;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 1 посещение с профилактической и иными целями при оказании медицинской помощи в амбулаторных условиях медицинскими организациями (их структурными подразделениями) за счет средств соответствующих бюджетов - 516,24 рубля на 2015 год, 538,43 рубля на 2016 год, за счет средств обязательного медицинского страхования - 382,59 рубля на 2015 год, 387,50 рубля на 2016 год;</w:t>
      </w:r>
      <w:proofErr w:type="gramEnd"/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соответствующих бюджетов - 1445,44 рубля на 2015 год, 1507,54 рубля на 2016 год, за счет средств обязательного медицинского страхования - 1115,29 рубля на 2015 год, 1162,49 рубля на 2016 год;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посещение при оказании медицинской помощи в неотложной форме в амбулаторных условиях за счет средств обязательного медицинского страхования - 489,74 рубля на 2015 год, 492,90 рубля на 2016 год;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пациенто-день лечения в условиях дневных стационаров за счет средств соответствующих бюджетов - 844,68 рубля на 2015 год, 881,82 рубля на 2016 год, за счет средств обязательного медицинского страхования - 1426,92 рубля на 2015 год и 1442,51 рубля на 2016 год;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случай применения вспомогательных репродуктивных технологий (экстракорпорального оплодотворения) за счет средств обязательного медицинского страхования - 130760,87 рубля на 2015 год, 137298,58 рубля на 2016 год;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соответствующих бюджетов - 91618,89 рубля на 2015 год, 95558,10 рубля на 2016 год, за счет средств обязательного медицинского страхования - 24473,01 рубля на 2015 год, 25663,18 рубля на 2016 год;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койко-день по медицинской реабилитации в специализированных больницах и центрах, оказывающих медицинскую помощь по профилю "Медицинская реабилитация", и реабилитационных отделениях медицинских организаций за счет средств обязательного медицинского страхования - 1677,84 рубля на 2015 год, 1769,51 рубля на 2016 год;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больницы сестринского ухода), за счет средств соответствующих бюджетов - 2457,55 рубля на 2015 год, 2563,24 рубля на 2016 год.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формирования и структура тарифа на оплату медицинской помощи, оказываемой в рамках базовой программы ОМС, устанавливаются в соответствии с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ноября 2010 года N 326-ФЗ "Об обязательном медицинском страховании в Российской Федерации".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Тарифы на оплату медицинской помощи по ОМС рассчитываются в соответствии с </w:t>
      </w:r>
      <w:hyperlink r:id="rId19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расчета тарифов на оплату медицинской помощи по ОМС, установленной Правилами обязательного медицинского страхования, утвержденными приказом Министерства здравоохранения и социального развития Челябинской области от 28 февраля 2011 г. N 158н "Об утверждении Правил обязательного медицинского страхования".</w:t>
      </w:r>
      <w:proofErr w:type="gramEnd"/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Тарифы на оплату медицинской помощи по ОМС устанавливаются Тарифным соглашением между Министерством здравоохранения Челябинской области, Челябинским областным фондом обязательного медицинского страхования, представителями страховых медицинских организаций, медицинских профессиональных некоммерческих организаций, созданных в соответствии со </w:t>
      </w:r>
      <w:hyperlink r:id="rId20" w:history="1">
        <w:r>
          <w:rPr>
            <w:rFonts w:ascii="Calibri" w:hAnsi="Calibri" w:cs="Calibri"/>
            <w:color w:val="0000FF"/>
          </w:rPr>
          <w:t>статьей 76</w:t>
        </w:r>
      </w:hyperlink>
      <w:r>
        <w:rPr>
          <w:rFonts w:ascii="Calibri" w:hAnsi="Calibri" w:cs="Calibri"/>
        </w:rPr>
        <w:t xml:space="preserve"> Федерального закона от 21 ноября 2011 года N 323-ФЗ "Об основах охраны здоровья граждан в Российской Федерации", профессиональных союзов медицинских работников или их объединений (ассоциаций</w:t>
      </w:r>
      <w:proofErr w:type="gramEnd"/>
      <w:r>
        <w:rPr>
          <w:rFonts w:ascii="Calibri" w:hAnsi="Calibri" w:cs="Calibri"/>
        </w:rPr>
        <w:t>), включенными в состав комиссии по разработке Территориальной программы, создаваемой в Челябинской области в соответствии с законодательством об обязательном медицинском страховании в Российской Федерации.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Структура тарифа на оплату медицинской помощи, оказываемой в рамках Территориальной программы ОМС,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оборудования стоимостью до 100 тысяч рублей за</w:t>
      </w:r>
      <w:proofErr w:type="gramEnd"/>
      <w:r>
        <w:rPr>
          <w:rFonts w:ascii="Calibri" w:hAnsi="Calibri" w:cs="Calibri"/>
        </w:rPr>
        <w:t xml:space="preserve"> единицу.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Структура тарифа на оплату медицинской помощи, оказываемой в рамках Территориальной программы ОМС, включает в себя расходы, возникшие в связи с приобретением имущества.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Расчет тарифов производится из объема средств, предусмотренных в бюджете Челябинского областного фонда ОМС (далее именуется - Фонд) на 2014 год на выполнение Территориальной программы ОМС, и объемов средств на предоставление медицинской помощи по Территориальной программе ОМС, установленных комиссией по разработке Территориальной программы ОМС в Челябинской области, и может производиться как в сторону увеличения, так и в сторону уменьшения размера тарифов, в</w:t>
      </w:r>
      <w:proofErr w:type="gramEnd"/>
      <w:r>
        <w:rPr>
          <w:rFonts w:ascii="Calibri" w:hAnsi="Calibri" w:cs="Calibri"/>
        </w:rPr>
        <w:t xml:space="preserve"> зависимости от доходов бюджета Фонда в 2014 году и оказанного объема медицинской помощи.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Тарифы на оплату медицинской помощи, оказываемой в рамках Территориальной программы ОМС, формируются в соответствии с принятыми способами оплаты медицинской помощи и в части расходов на заработную плату включают финансовое обеспечение денежных выплат стимулирующего характера, включая денежные выплаты: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медицинским работникам фельдшерско-акушерских пунктов (заведующим фельдшерско-акушерскими пунктами, фельдшерам, акушерам (акушеркам), медицинским сестрам, в том числе </w:t>
      </w:r>
      <w:r>
        <w:rPr>
          <w:rFonts w:ascii="Calibri" w:hAnsi="Calibri" w:cs="Calibri"/>
        </w:rPr>
        <w:lastRenderedPageBreak/>
        <w:t>медицинским сестрам патронажным) за оказанную медицинскую помощь в амбулаторных условиях;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врачам-специалистам за оказанную медицинскую помощь в амбулаторных условиях.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реализации Территориальной программы ОМС оплата медицинских услуг производится в соответствии с утвержденным государственным заданием, в пределах объемов предоставления медицинской помощи, установленных решением комиссии по разработке Территориальной программы ОМС, следующими способами: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 оплате медицинской помощи, оказанной в амбулаторных условиях: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подушевому нормативу финансирования на прикрепившихся лиц в сочетании с оплатой за единицу объема медицинской помощи - за медицинскую услугу, за исследование, за посещение, за обращение (законченный случай);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единицу объема медицинской помощи - за медицинскую услугу, за посещение, за обращение (законченный случай)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в отдельных медицинских организациях, не имеющих прикрепившихся лиц);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подушевому нормативу финансирования на прикрепившихся лиц с учетом показателей результативности деятельности медицинской организации, в том числе с включением расходов на медицинскую помощь, оказываемую в иных медицинских организациях (за единицу объема медицинской помощи);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условную единицу трудоемкости (далее именуется - УЕТ).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 амбулаторной стоматологической медицинской помощи производится как по посещениям, так и по УЕТ. При перерасчете УЕТ в посещения используются переводные коэффициенты;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при оплате медицинской помощи, оказанной в стационарных условиях, - 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  <w:proofErr w:type="gramEnd"/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 оплате медицинской помощи, оказанной в условиях дневного стационара, - 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эвакуации), - по подушевому нормативу финансирования в сочетании с оплатой за вызов скорой медицинской помощи.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257"/>
      <w:bookmarkEnd w:id="9"/>
      <w:r>
        <w:rPr>
          <w:rFonts w:ascii="Calibri" w:hAnsi="Calibri" w:cs="Calibri"/>
        </w:rPr>
        <w:t>VII. Средние подушевые нормативы финансового обеспечения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Территориальной программы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подушевые нормативы финансирования, предусмотренные Территориальной программой, отражают размер бюджетных ассигнований и средств ОМС, необходимых для компенсации затрат по бесплатному оказанию медицинской помощи в расчете на 1 жителя в год, за счет средств ОМС - на 1 застрахованное лицо в год.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Финансовое обеспечение Территориальной программы в части расходных обязательств Челябинской области осуществляется в объемах, предусмотренных в областном </w:t>
      </w:r>
      <w:hyperlink r:id="rId21" w:history="1">
        <w:r>
          <w:rPr>
            <w:rFonts w:ascii="Calibri" w:hAnsi="Calibri" w:cs="Calibri"/>
            <w:color w:val="0000FF"/>
          </w:rPr>
          <w:t>бюджете</w:t>
        </w:r>
      </w:hyperlink>
      <w:r>
        <w:rPr>
          <w:rFonts w:ascii="Calibri" w:hAnsi="Calibri" w:cs="Calibri"/>
        </w:rPr>
        <w:t xml:space="preserve"> на 2014 год и на плановый период 2015 и 2016 годов.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подушевые нормативы финансирования, предусмотренные Территориальной программой (без учета расходов федерального бюджета):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306057" w:rsidSect="00720E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72"/>
        <w:gridCol w:w="2154"/>
        <w:gridCol w:w="1304"/>
        <w:gridCol w:w="1304"/>
        <w:gridCol w:w="1304"/>
      </w:tblGrid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подушевой норматив финансирования Территориальной программы,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 на 1 жителя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11535,60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12985,26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13581,96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финансирование территориальной программы ОМС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 на 1 застрахованное лицо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8161,41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9299,77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9722,66</w:t>
            </w:r>
          </w:p>
        </w:tc>
      </w:tr>
    </w:tbl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30605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280"/>
      <w:bookmarkEnd w:id="10"/>
      <w:r>
        <w:rPr>
          <w:rFonts w:ascii="Calibri" w:hAnsi="Calibri" w:cs="Calibri"/>
        </w:rPr>
        <w:t xml:space="preserve">VIII. Условия оказания медицинской помощи в </w:t>
      </w:r>
      <w:proofErr w:type="gramStart"/>
      <w:r>
        <w:rPr>
          <w:rFonts w:ascii="Calibri" w:hAnsi="Calibri" w:cs="Calibri"/>
        </w:rPr>
        <w:t>медицинских</w:t>
      </w:r>
      <w:proofErr w:type="gramEnd"/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организациях</w:t>
      </w:r>
      <w:proofErr w:type="gramEnd"/>
      <w:r>
        <w:rPr>
          <w:rFonts w:ascii="Calibri" w:hAnsi="Calibri" w:cs="Calibri"/>
        </w:rPr>
        <w:t xml:space="preserve"> в рамках Территориальной программы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283"/>
      <w:bookmarkEnd w:id="11"/>
      <w:r>
        <w:rPr>
          <w:rFonts w:ascii="Calibri" w:hAnsi="Calibri" w:cs="Calibri"/>
        </w:rPr>
        <w:t>Условия реализации установленного законодательством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права на выбор врача, в том числе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врача общей практики (семейного врача) и лечащего врача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(с учетом согласия врача)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 ноября 2011 года N 323-ФЗ "Об основах охраны здоровья граждан в Российской Федерации" пациенту гарантируется выбор врача, в том числе врача общей практики (семейного врача) и лечащего врача (с учетом согласия врача).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получения первичной медико-санитарной помощи гражданин выбирает медицинскую организацию, в том числе по территориально-участковому принципу, но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 терапевта-участкового,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Выбор или замена медицинской организации, оказывающей медицинскую помощь, осуществляется пациентом в соответствии с </w:t>
      </w:r>
      <w:hyperlink r:id="rId2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первичной специализированной медико-санитарной помощи осуществляется: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случае самостоятельного обращения гражданина в медицинскую организацию, в том числе организацию, выбранную им в соответствии с </w:t>
      </w:r>
      <w:hyperlink r:id="rId24" w:history="1">
        <w:r>
          <w:rPr>
            <w:rFonts w:ascii="Calibri" w:hAnsi="Calibri" w:cs="Calibri"/>
            <w:color w:val="0000FF"/>
          </w:rPr>
          <w:t>частью 2 статьи 21</w:t>
        </w:r>
      </w:hyperlink>
      <w:r>
        <w:rPr>
          <w:rFonts w:ascii="Calibri" w:hAnsi="Calibri" w:cs="Calibri"/>
        </w:rPr>
        <w:t xml:space="preserve"> Федерального закона от 21 ноября 2011 года N 323-ФЗ "Об основах охраны здоровья граждан в Российской Федерации", с учетом порядков оказания медицинской помощи.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Лечащий врач назначается руководителем медицинской организации (подразделения медицинской организации) или выбирается пациентом с учетом согласия врача. В случае требования пациента о замене лечащего врача руководитель медицинской организации (подразделения медицинской организации) должен содействовать выбору пациентом другого врача в порядке, установленном Министерством здравоохранения Российской Федерации. Лечащий врач по согласованию с соответствующим должностным лицом (руководителем) медицинской организации (подразделения медицинской организации) может отказаться от наблюдения за пациентом и его лечения, а также уведомить в письменной форме об отказе от проведения искусственного прерывания беременности, если отказ непосредственно не угрожает жизни пациента и здоровью окружающих. В случае отказа лечащего врача от наблюдения за пациентом и лечения пациента, а также в случае уведомления в письменной форме об отказе от проведения искусственного прерывания беременности должностное лицо (руководитель) медицинской организации (подразделения медицинской организации) должно организовать замену лечащего врача.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 если в реализации Территориальной программы принимает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установленной Территориальной программой.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Интернет,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Выбор врача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ареста, осуществляется</w:t>
      </w:r>
      <w:proofErr w:type="gramEnd"/>
      <w:r>
        <w:rPr>
          <w:rFonts w:ascii="Calibri" w:hAnsi="Calibri" w:cs="Calibri"/>
        </w:rPr>
        <w:t xml:space="preserve"> с учетом особенностей оказания медицинской помощи, установленных </w:t>
      </w:r>
      <w:hyperlink r:id="rId25" w:history="1">
        <w:r>
          <w:rPr>
            <w:rFonts w:ascii="Calibri" w:hAnsi="Calibri" w:cs="Calibri"/>
            <w:color w:val="0000FF"/>
          </w:rPr>
          <w:t>статьями 25</w:t>
        </w:r>
      </w:hyperlink>
      <w:r>
        <w:rPr>
          <w:rFonts w:ascii="Calibri" w:hAnsi="Calibri" w:cs="Calibri"/>
        </w:rPr>
        <w:t xml:space="preserve"> и </w:t>
      </w:r>
      <w:hyperlink r:id="rId26" w:history="1">
        <w:r>
          <w:rPr>
            <w:rFonts w:ascii="Calibri" w:hAnsi="Calibri" w:cs="Calibri"/>
            <w:color w:val="0000FF"/>
          </w:rPr>
          <w:t>26</w:t>
        </w:r>
      </w:hyperlink>
      <w:r>
        <w:rPr>
          <w:rFonts w:ascii="Calibri" w:hAnsi="Calibri" w:cs="Calibri"/>
        </w:rPr>
        <w:t xml:space="preserve"> Федерального закона от 21 ноября 2011 года N 323-ФЗ "Об основах охраны здоровья граждан в Российской Федерации".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Лицам, имеющим право на выбор врача и выбор медицинской организации в соответствии с положениями </w:t>
      </w:r>
      <w:hyperlink r:id="rId27" w:history="1">
        <w:r>
          <w:rPr>
            <w:rFonts w:ascii="Calibri" w:hAnsi="Calibri" w:cs="Calibri"/>
            <w:color w:val="0000FF"/>
          </w:rPr>
          <w:t>части 2 статьи 21</w:t>
        </w:r>
      </w:hyperlink>
      <w:r>
        <w:rPr>
          <w:rFonts w:ascii="Calibri" w:hAnsi="Calibri" w:cs="Calibri"/>
        </w:rPr>
        <w:t xml:space="preserve"> Федерального закона от 21 ноября 2011 года N 323-ФЗ "Об основах охраны здоровья граждан в Российской Федерации", до момента реализации указанного права первичная врачебная медико-санитарная помощь оказывается в медицинских организациях, в которых указанные лица находились на медицинском обслуживании, врачами-терапевтами, врачами-терапевтами участковыми, врачами-педиатрами</w:t>
      </w:r>
      <w:proofErr w:type="gramEnd"/>
      <w:r>
        <w:rPr>
          <w:rFonts w:ascii="Calibri" w:hAnsi="Calibri" w:cs="Calibri"/>
        </w:rPr>
        <w:t>, врачами-педиатрами участковыми, врачами общей практики (семейными врачами) и фельдшерами, осуществлявшими медицинское обслуживание указанных лиц.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300"/>
      <w:bookmarkEnd w:id="12"/>
      <w:r>
        <w:rPr>
          <w:rFonts w:ascii="Calibri" w:hAnsi="Calibri" w:cs="Calibri"/>
        </w:rPr>
        <w:t xml:space="preserve">Порядок реализации </w:t>
      </w:r>
      <w:proofErr w:type="gramStart"/>
      <w:r>
        <w:rPr>
          <w:rFonts w:ascii="Calibri" w:hAnsi="Calibri" w:cs="Calibri"/>
        </w:rPr>
        <w:t>установленного</w:t>
      </w:r>
      <w:proofErr w:type="gramEnd"/>
      <w:r>
        <w:rPr>
          <w:rFonts w:ascii="Calibri" w:hAnsi="Calibri" w:cs="Calibri"/>
        </w:rPr>
        <w:t xml:space="preserve"> законодательством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права внеочередного оказания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отдельным категориям граждан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медицинских организациях, находящихся на территории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Внеочередное оказание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(в том числе в госпиталях ветеранов войн), подведомственных федеральным органам исполнительной власти, государственным академиям наук, осуществляется в порядке, установленном Правительством Российской Федерации.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Право на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организациях, подведомственных Министерству здравоохранения Челябинской области (далее именуются - областные медицинские организации), имеют граждане, указанные в </w:t>
      </w:r>
      <w:hyperlink r:id="rId28" w:history="1">
        <w:r>
          <w:rPr>
            <w:rFonts w:ascii="Calibri" w:hAnsi="Calibri" w:cs="Calibri"/>
            <w:color w:val="0000FF"/>
          </w:rPr>
          <w:t>статьях 14</w:t>
        </w:r>
      </w:hyperlink>
      <w:r>
        <w:rPr>
          <w:rFonts w:ascii="Calibri" w:hAnsi="Calibri" w:cs="Calibri"/>
        </w:rPr>
        <w:t xml:space="preserve"> - </w:t>
      </w:r>
      <w:hyperlink r:id="rId29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 xml:space="preserve">, </w:t>
      </w:r>
      <w:hyperlink r:id="rId30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 Федерального закона от 12 января 1995 года N 5-ФЗ "О ветеранах", а также в медицинских организациях, подведомственных Министерству здравоохранения Челябинской области, и муниципальных</w:t>
      </w:r>
      <w:proofErr w:type="gramEnd"/>
      <w:r>
        <w:rPr>
          <w:rFonts w:ascii="Calibri" w:hAnsi="Calibri" w:cs="Calibri"/>
        </w:rPr>
        <w:t xml:space="preserve"> медицинских </w:t>
      </w:r>
      <w:proofErr w:type="gramStart"/>
      <w:r>
        <w:rPr>
          <w:rFonts w:ascii="Calibri" w:hAnsi="Calibri" w:cs="Calibri"/>
        </w:rPr>
        <w:t>организациях</w:t>
      </w:r>
      <w:proofErr w:type="gramEnd"/>
      <w:r>
        <w:rPr>
          <w:rFonts w:ascii="Calibri" w:hAnsi="Calibri" w:cs="Calibri"/>
        </w:rPr>
        <w:t xml:space="preserve"> - граждане, указанные в </w:t>
      </w:r>
      <w:hyperlink r:id="rId31" w:history="1">
        <w:r>
          <w:rPr>
            <w:rFonts w:ascii="Calibri" w:hAnsi="Calibri" w:cs="Calibri"/>
            <w:color w:val="0000FF"/>
          </w:rPr>
          <w:t>статье 23</w:t>
        </w:r>
      </w:hyperlink>
      <w:r>
        <w:rPr>
          <w:rFonts w:ascii="Calibri" w:hAnsi="Calibri" w:cs="Calibri"/>
        </w:rPr>
        <w:t xml:space="preserve"> Федерального закона от 20 июля 2012 года N 125-ФЗ "О донорстве крови и ее компонентов" (далее именуются - граждане).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граждан для внеочередного получения медицинской помощи осуществляется областными медицинскими организациями и муниципальными медицинскими организациями по месту прикрепления граждан (далее именуются - медицинские организации).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Медицинские организации организуют учет граждан и динамическое наблюдение за состоянием их здоровья.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Лечащий врач при наличии медицинских показаний направляет соответствующие медицинские документы во врачебную комиссию медицинской организации (далее именуется - врачебная комиссия).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Врачебная комиссия на основании представленных медицинских документов (осмотра гражданина) принимает решение о внеочередном оказании медицинской помощи.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Медицинские организации на основании решения врачебной комиссии обеспечивают внеочередную госпитализацию либо внеочередное получение лечебно-диагностической </w:t>
      </w:r>
      <w:r>
        <w:rPr>
          <w:rFonts w:ascii="Calibri" w:hAnsi="Calibri" w:cs="Calibri"/>
        </w:rPr>
        <w:lastRenderedPageBreak/>
        <w:t>амбулаторно-поликлинической помощи.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необходимого вида медицинской помощи врачебные комиссии направляют медицинские документы по установленной форме в Министерство здравоохранения Челябинской области для решения вопроса об обследовании и лечении граждан в медицинской организации, подведомственной федеральному органу исполнительной власти.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315"/>
      <w:bookmarkEnd w:id="13"/>
      <w:r>
        <w:rPr>
          <w:rFonts w:ascii="Calibri" w:hAnsi="Calibri" w:cs="Calibri"/>
        </w:rPr>
        <w:t>Порядок обеспечения граждан лекарственными препаратами,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медицинскими изделиями, донорской кровью и ее компонентами,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лечебным питанием, в том числе </w:t>
      </w:r>
      <w:proofErr w:type="gramStart"/>
      <w:r>
        <w:rPr>
          <w:rFonts w:ascii="Calibri" w:hAnsi="Calibri" w:cs="Calibri"/>
        </w:rPr>
        <w:t>специализированными</w:t>
      </w:r>
      <w:proofErr w:type="gramEnd"/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продуктами лечебного питания, по медицинским показаниям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со стандартами медицинской помощи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учетом видов, условий и форм оказания медицинской помощи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Больные обеспечиваются бесплатно лекарственными препаратами, включенными в </w:t>
      </w:r>
      <w:hyperlink r:id="rId3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жизненно необходимых и важнейших лекарственных препаратов, медицинскими изделиями, компонентами крови, лечебным питанием, в том числе специализированными продуктами лечебного питания, по медицинским показаниям в соответствии со </w:t>
      </w:r>
      <w:hyperlink r:id="rId33" w:history="1">
        <w:r>
          <w:rPr>
            <w:rFonts w:ascii="Calibri" w:hAnsi="Calibri" w:cs="Calibri"/>
            <w:color w:val="0000FF"/>
          </w:rPr>
          <w:t>стандартами</w:t>
        </w:r>
      </w:hyperlink>
      <w:r>
        <w:rPr>
          <w:rFonts w:ascii="Calibri" w:hAnsi="Calibri" w:cs="Calibri"/>
        </w:rPr>
        <w:t xml:space="preserve"> медицинской помощи.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Лечащий врач, назначая пациенту лекарственный препарат, медицинское изделие, специализированный продукт лечебного питания или заменитель грудного молока, информирует пациента о возможности получения им </w:t>
      </w:r>
      <w:proofErr w:type="gramStart"/>
      <w:r>
        <w:rPr>
          <w:rFonts w:ascii="Calibri" w:hAnsi="Calibri" w:cs="Calibri"/>
        </w:rPr>
        <w:t>соответствующих</w:t>
      </w:r>
      <w:proofErr w:type="gramEnd"/>
      <w:r>
        <w:rPr>
          <w:rFonts w:ascii="Calibri" w:hAnsi="Calibri" w:cs="Calibri"/>
        </w:rPr>
        <w:t xml:space="preserve"> лекарственного препарата, медицинского изделия,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Обеспечение лекарственными препаратами, включенными в </w:t>
      </w:r>
      <w:hyperlink r:id="rId3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жизненно необходимых и важнейших лекарственных препаратов, медицинскими изделиями и лечебным питанием, в том числе специализированными продуктами лечебного питания, для амбулаторно-поликлинического лечения, а также лечения в круглосуточных и дневных стационарах всех типов, неотложной медицинской помощи, осуществляется за счет средств соответствующих бюджетов по медицинским показаниям в соответствии со стандартами медицинской помощи при оказании первичной медико-санитарной помощи</w:t>
      </w:r>
      <w:proofErr w:type="gramEnd"/>
      <w:r>
        <w:rPr>
          <w:rFonts w:ascii="Calibri" w:hAnsi="Calibri" w:cs="Calibri"/>
        </w:rPr>
        <w:t>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Выписка льготных и бесплатных рецептов осуществляется по показаниям в соответствии с утвержденными стандартами и перечнем лекарственных препаратов, медицинских изделий, специализированных продуктов лечебного питания, отпускаемых населению в соответствии с </w:t>
      </w:r>
      <w:hyperlink r:id="rId35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групп населения и категорий заболеваний, при амбулаторном лечении которых лекарственные препараты, медицинские изделия, специализированные продукты лечебного питания отпускаются по рецептам врачей бесплатно.</w:t>
      </w:r>
      <w:proofErr w:type="gramEnd"/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необходимости использования лекарственных препаратов, медицинских изделий и лечебного питания, в том числе специализированных продуктов лечебного питания, медицинской организацией при оказании медицинской помощи в рамках Территориальной программы, не включенных в перечни, медицинские организации могут назначать, приобретать и применять по медицинским показаниям лекарственные препараты, отсутствующие в перечнях, при наличии у пациента жизненных показаний по решению врачебной комиссии в соответствии с</w:t>
      </w:r>
      <w:proofErr w:type="gramEnd"/>
      <w:r>
        <w:rPr>
          <w:rFonts w:ascii="Calibri" w:hAnsi="Calibri" w:cs="Calibri"/>
        </w:rPr>
        <w:t xml:space="preserve"> установленными нормативными правовыми актами Российской Федерации и правовыми актами Челябинской области.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Выписка бесплатных рецептов и лекарственное обеспечение отдельных категорий граждан, имеющих право на предоставление набора социальных услуг, и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после трансплантации органов и (или) тканей осуществляется в соответствии с действующими нормативными правовыми актами Российской Федерации.</w:t>
      </w:r>
      <w:proofErr w:type="gramEnd"/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иммунобиологическими препаратами, а также донорской кровью и (или) ее компонентами для клинического использования при оказании медицинской помощи в рамках </w:t>
      </w:r>
      <w:r>
        <w:rPr>
          <w:rFonts w:ascii="Calibri" w:hAnsi="Calibri" w:cs="Calibri"/>
        </w:rPr>
        <w:lastRenderedPageBreak/>
        <w:t>реализации Территориальной программы медицинских организаций осуществляется в соответствии с действующими нормативными правовыми актами.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330"/>
      <w:bookmarkEnd w:id="14"/>
      <w:r>
        <w:rPr>
          <w:rFonts w:ascii="Calibri" w:hAnsi="Calibri" w:cs="Calibri"/>
        </w:rPr>
        <w:t>Перечень мероприятий по профилактике заболеваний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формированию здорового образа жизни, </w:t>
      </w:r>
      <w:proofErr w:type="gramStart"/>
      <w:r>
        <w:rPr>
          <w:rFonts w:ascii="Calibri" w:hAnsi="Calibri" w:cs="Calibri"/>
        </w:rPr>
        <w:t>осуществляемых</w:t>
      </w:r>
      <w:proofErr w:type="gramEnd"/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рамках территориальной программы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информированности населения по вопросам профилактики и ранней диагностики хронических неинфекционных заболеваний.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лекций в организованных коллективах по вопросам профилактики хронических неинфекционных заболеваний.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Обучение граждан навыкам оказания первой помощи в организованных коллективах Челябинской области.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своевременному выявлению, коррекции факторов риска развития хронических неинфекционных заболеваний у населения Челябинской области проводятся: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текущей деятельности центров здоровья, в том числе при проведении выездных акций центров здоровья Челябинской области в организованных коллективах;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планового обследования населения Челябинской области в медицинских организациях при проведении диспансеризации детей всех возрастов, работающих граждан, диспансеризации студентов.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медицинских организаций, в составе которых на функциональной основе созданы центры здоровья, единицей объема первичной медико-санитарной помощи является посещение: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граждан, впервые обратившихся в отчетном году для проведения комплексного обследования;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граждан, обратившихся для динамического наблюдения по рекомендации врача центра здоровья.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мероприятий в рамках школ здоровья для пациентов с сахарным диабетом, с бронхиальной астмой, с артериальной гипертонией, с гастроэнтерологическими заболеваниями, с аллергическими заболеваниями, школ материнства и других.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образовательных мероприятий для медицинских работников по вопросам профилактики и ранней диагностики хронических неинфекционных заболеваний.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Научно-практические конференции, учебные семинары для врачей медицинских организаций, бригад скорой медицинской помощи.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Учебные семинары для медицинских сестер, фельдшеров бригад скорой медицинской помощи.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5" w:name="Par348"/>
      <w:bookmarkEnd w:id="15"/>
      <w:r>
        <w:rPr>
          <w:rFonts w:ascii="Calibri" w:hAnsi="Calibri" w:cs="Calibri"/>
        </w:rPr>
        <w:t>Условия пребывания в медицинских организациях при оказании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в стационарных условиях, включая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предоставление спального места и питания, при </w:t>
      </w:r>
      <w:proofErr w:type="gramStart"/>
      <w:r>
        <w:rPr>
          <w:rFonts w:ascii="Calibri" w:hAnsi="Calibri" w:cs="Calibri"/>
        </w:rPr>
        <w:t>совместном</w:t>
      </w:r>
      <w:proofErr w:type="gramEnd"/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нахождении</w:t>
      </w:r>
      <w:proofErr w:type="gramEnd"/>
      <w:r>
        <w:rPr>
          <w:rFonts w:ascii="Calibri" w:hAnsi="Calibri" w:cs="Calibri"/>
        </w:rPr>
        <w:t xml:space="preserve"> одного из родителей, иного члена семьи или иного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законного представителя в медицинской организации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стационарных условиях с ребенком до достижения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 возраста четырех лет, а с ребенком старше указанного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возраста - при наличии медицинских показаний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оказании медицинской помощи в стационарных условиях размещение больных производится в палаты.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оказании ребенку медицинской помощи в стационарных условиях до достижения им возраста четырех лет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организации, включая предоставление спального места и питания, а с ребенком старше указанного возраста - при наличии медицинских показаний.</w:t>
      </w:r>
      <w:proofErr w:type="gramEnd"/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Питание больного, а также при совместном нахождении с ним одного из родителей, иного члена семьи или иного законного представителя в стационаре осуществляется в соответствии с нормами, утвержденными Министерством здравоохранения Российской Федерации.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6" w:name="Par362"/>
      <w:bookmarkEnd w:id="16"/>
      <w:r>
        <w:rPr>
          <w:rFonts w:ascii="Calibri" w:hAnsi="Calibri" w:cs="Calibri"/>
        </w:rPr>
        <w:t>Условия размещения пациентов в маломестных палатах (боксах)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медицинским и (или) эпидемиологическим показаниям,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установленным Министерством здравоохранения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медицинским и (или) эпидемиологическим показаниям, установленным Министерством здравоохранения Российской Федерации, размещение в маломестных палатах (боксах) пациентов не подлежит оплате за счет личных сре</w:t>
      </w:r>
      <w:proofErr w:type="gramStart"/>
      <w:r>
        <w:rPr>
          <w:rFonts w:ascii="Calibri" w:hAnsi="Calibri" w:cs="Calibri"/>
        </w:rPr>
        <w:t>дств гр</w:t>
      </w:r>
      <w:proofErr w:type="gramEnd"/>
      <w:r>
        <w:rPr>
          <w:rFonts w:ascii="Calibri" w:hAnsi="Calibri" w:cs="Calibri"/>
        </w:rPr>
        <w:t>аждан.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7" w:name="Par369"/>
      <w:bookmarkEnd w:id="17"/>
      <w:r>
        <w:rPr>
          <w:rFonts w:ascii="Calibri" w:hAnsi="Calibri" w:cs="Calibri"/>
        </w:rPr>
        <w:t>Порядок предоставления транспортных услуг при сопровождении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медицинским работником пациента, находящегося на лечении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стационарных условиях, в целях выполнения порядков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оказания медицинской помощи и стандартов медицинской помощи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случае необходимости проведения такому пациенту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диагностических исследований - при отсутствии возможности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проведения медицинской организацией, оказывающей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медицинскую помощь пациенту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необходимости проведения пациенту, находящемуся на лечении в стационарных условиях, консультативных, диагностических или лечебных мероприятий в соответствии с порядками оказания медицинской помощи, при отсутствии возможности их исполнения в медицинской организации, оказывающей медицинскую помощь, пациенту бесплатно предоставляются транспортные услуги санитарного транспорта согласно схемам маршрутизации с проведением при необходимости во время транспортировки мероприятий по оказанию неотложной медицинской помощи.</w:t>
      </w:r>
      <w:proofErr w:type="gramEnd"/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8" w:name="Par380"/>
      <w:bookmarkEnd w:id="18"/>
      <w:r>
        <w:rPr>
          <w:rFonts w:ascii="Calibri" w:hAnsi="Calibri" w:cs="Calibri"/>
        </w:rPr>
        <w:t>Условия и сроки диспансеризации населения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отдельных категорий населения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Территориальной программы предусмотрена диспансеризация жителей Челябинской области, включая подростков и студентов, обучающихся по очной форме на бюджетной основе, в соответствии с действующим законодательством Российской Федерации: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ежегодная диспансеризация детей и подростков до 18 лет включительно, в том числе диспансерное наблюдение здоровых детей, углубленная диспансеризация 14-летних подростков, наблюдение и проведение плановых лечебно-оздоровительных мероприятий за счет средств ОМС;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динамическое наблюдение часто и длительно болеющих детей, отнесенных к третьей и четвертой группам здоровья, включая логоневрозы, за счет средств ОМС;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медицинское наблюдение за детьми и подростками в дошкольных образовательных организациях, общеобразовательных организациях, профессиональных образовательных организациях врачами-специалистами, работающими в системе ОМС;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медицинское наблюдение за студентами, обучающимися по очной форме обучения врачами-специалистами, работающими в системе ОМС.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Диспансеризация отдельных категорий населения проводится в сроки, утвержденные приказами Министерства здравоохранения Российской Федерации.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За беременными и родильницами, инвалидами и участниками Великой Отечественной войны и лицами, приравненными к ним, инвалидами труда и инвалидами вследствие производственных травм и профессиональных заболеваний, за лицами, подвергшимися радиационному воздействию вследствие катастрофы на Чернобыльской АЭС, аварии на производственном объединении "Маяк", ядерных испытаний на Семипалатинском полигоне, и </w:t>
      </w:r>
      <w:r>
        <w:rPr>
          <w:rFonts w:ascii="Calibri" w:hAnsi="Calibri" w:cs="Calibri"/>
        </w:rPr>
        <w:lastRenderedPageBreak/>
        <w:t>гражданами из подразделений особого риска, а также отдельными категориями граждан из числа ветеранов и</w:t>
      </w:r>
      <w:proofErr w:type="gramEnd"/>
      <w:r>
        <w:rPr>
          <w:rFonts w:ascii="Calibri" w:hAnsi="Calibri" w:cs="Calibri"/>
        </w:rPr>
        <w:t xml:space="preserve"> инвалидов, проживающих в Челябинской области, осуществляется динамическое наблюдение в соответствии с утвержденными приказами Министерства здравоохранения Российской Федерации.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9" w:name="Par391"/>
      <w:bookmarkEnd w:id="19"/>
      <w:r>
        <w:rPr>
          <w:rFonts w:ascii="Calibri" w:hAnsi="Calibri" w:cs="Calibri"/>
        </w:rPr>
        <w:t xml:space="preserve">Сроки ожидания медицинской помощи, оказываемой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плановой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форме, в том числе сроки ожидания оказания медицинской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помощи в стационарных условиях, проведения отдельных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диагностических обследований, а также консультаций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врачей-специалистов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медицинской помощи и услуг на дому предусматривает время ожидания медицинского работника не более 8 часов с момента регистрации вызова.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ожидания оказания первичной медико-санитарной помощи в неотложной форме составляет не более 2 часов с момента обращения;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ожидания приема врачей-специалистов при оказании первичной специализированной медико-санитарной помощи в плановой форме составляет не более 10 рабочих дней с момента обращения.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ожидания проведения диагностических инструментальных и лабораторных исследований при оказании первичной медико-санитарной помощи в плановой форме составляет не более 7 рабочих дней.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ожидания проведения компьютерной томографии, магнитно-резонансной томографии и ангиографии при оказании первичной медико-санитарной помощи в плановой форме составляет не более 30 рабочих дней.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ожидания оказания специализированной, за исключением высокотехнологичной, медицинской помощи в стационарных условиях в плановой форме составляет не более 30 календарных дней с момента выдачи лечащим врачом направления на госпитализацию.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сети Интернет,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0" w:name="Par406"/>
      <w:bookmarkEnd w:id="20"/>
      <w:r>
        <w:rPr>
          <w:rFonts w:ascii="Calibri" w:hAnsi="Calibri" w:cs="Calibri"/>
        </w:rPr>
        <w:t>IX. Критерии доступности и качества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и их целевые значения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306057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6"/>
        <w:gridCol w:w="1361"/>
        <w:gridCol w:w="1361"/>
        <w:gridCol w:w="1361"/>
      </w:tblGrid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Целевое значение на 2014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Целевое значение на 2015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Целевое значение на 2016 год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Удовлетворенность населения медицинской помощью,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left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городского населения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сельского населения (процентов от числа опрошенных)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Смертность населения,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12,9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left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городского населения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13,5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12,9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12,5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сельского населения (число умерших на 1000 человек населения)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15,5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14,8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14,4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Смертность населения от болезней системы кровообращения,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699,4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677,2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left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городского населения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706,2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680,1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658,4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сельского населения (число умерших от болезней системы кровообращения на 100 тыс. человек населения)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818,7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788,4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763,2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Смертность населения от новообразований, в том числе </w:t>
            </w:r>
            <w:proofErr w:type="gramStart"/>
            <w:r>
              <w:rPr>
                <w:rFonts w:ascii="Calibri" w:hAnsi="Calibri" w:cs="Calibri"/>
              </w:rPr>
              <w:t>от</w:t>
            </w:r>
            <w:proofErr w:type="gramEnd"/>
            <w:r>
              <w:rPr>
                <w:rFonts w:ascii="Calibri" w:hAnsi="Calibri" w:cs="Calibri"/>
              </w:rPr>
              <w:t xml:space="preserve"> злокачественных,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199,1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left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городского населения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220,6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208,7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200,1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сельского населения (число умерших от новообразований, в том числе от злокачественных, на 100 тыс. человек населения)</w:t>
            </w:r>
            <w:proofErr w:type="gramEnd"/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213,6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202,1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193,8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Смертность населения от туберкулеза,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12,4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left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городского населения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12,1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11,3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10,9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сельского населения (случаев на 100 тыс. человек населения)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21,7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20,3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19,6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Смертность населения в трудоспособном возрасте (число умерших в трудоспособном возрасте на 100 тыс. человек населения)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615,8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613,6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Смертность населения трудоспособного возраста от болезней системы кровообращения (число умерших от болезней системы кровообращения в трудоспособном </w:t>
            </w:r>
            <w:r>
              <w:rPr>
                <w:rFonts w:ascii="Calibri" w:hAnsi="Calibri" w:cs="Calibri"/>
              </w:rPr>
              <w:lastRenderedPageBreak/>
              <w:t>возрасте на 100 тыс. человек населения)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189,2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187,7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Материнская смертность (на 100 тыс. </w:t>
            </w:r>
            <w:proofErr w:type="gramStart"/>
            <w:r>
              <w:rPr>
                <w:rFonts w:ascii="Calibri" w:hAnsi="Calibri" w:cs="Calibri"/>
              </w:rPr>
              <w:t>родившихся</w:t>
            </w:r>
            <w:proofErr w:type="gramEnd"/>
            <w:r>
              <w:rPr>
                <w:rFonts w:ascii="Calibri" w:hAnsi="Calibri" w:cs="Calibri"/>
              </w:rPr>
              <w:t xml:space="preserve"> живыми)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15,8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Младенческая смертность,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7,8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left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городской местности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7,8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сельской местности (на 1000 </w:t>
            </w:r>
            <w:proofErr w:type="gramStart"/>
            <w:r>
              <w:rPr>
                <w:rFonts w:ascii="Calibri" w:hAnsi="Calibri" w:cs="Calibri"/>
              </w:rPr>
              <w:t>родившихся</w:t>
            </w:r>
            <w:proofErr w:type="gramEnd"/>
            <w:r>
              <w:rPr>
                <w:rFonts w:ascii="Calibri" w:hAnsi="Calibri" w:cs="Calibri"/>
              </w:rPr>
              <w:t xml:space="preserve"> живыми)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9,6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9,4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9,2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Смертность детей в возрасте 0 - 4 лет (на 100 тыс. человек населения соответствующего возраста)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209,7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Смертность детей в возрасте 0 - 17 лет (на 100 тыс. человек населения соответствующего возраста)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пациентов, больных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 (процентов)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52,2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Обеспеченность населения врачами, в том числе оказывающими медицинскую помощь в амбулаторных и стационарных условиях (на 10 тыс. человек населения, включая городское и сельское население),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39,0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left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городского населения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41,0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42,0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43,0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сельского населения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12,3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12,4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12,5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Обеспеченность населения средним медицинским персоналом (на 10 тыс. человек населения, включая городское и сельское население), в том числе оказывающим медицинскую помощь в амбулаторных и стационарных условиях,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93,0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left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городского населения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93,0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94,0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95,0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сельского населения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67,3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67,4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67,5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длительность лечения в медицинских организациях, оказывающих медицинскую помощь в стационарных условиях (дней)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11,9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расходов на оказание медицинской помощи в условиях дневных стационаров в общих расходах на Территориальную программу (процентов)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Доля расходов </w:t>
            </w:r>
            <w:proofErr w:type="gramStart"/>
            <w:r>
              <w:rPr>
                <w:rFonts w:ascii="Calibri" w:hAnsi="Calibri" w:cs="Calibri"/>
              </w:rP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  <w:r>
              <w:rPr>
                <w:rFonts w:ascii="Calibri" w:hAnsi="Calibri" w:cs="Calibri"/>
              </w:rPr>
              <w:t xml:space="preserve"> (процентов)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расходов на оказание паллиативной медицинской помощи в общих расходах на Территориальную программу (процентов)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числа пациентов со злокачественными новообразованиями, выявленными на ранних стадиях, в общем числе пациентов с впервые выявленными злокачественными новообразованиями (процентов)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Полнота охвата профилактическими медицинскими осмотрами детей, в том числе проживающих: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84,0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left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городской местности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83,0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83,5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84,0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сельской местности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83,0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83,5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84,0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числа пациентов, получивших специализированную медицинскую помощь в стационарных условиях в федеральных медицинских организациях, в общем числе пациентов, которым была оказана медицинская помощь в стационарных условиях в рамках Территориальной программы (процентов)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лиц, проживающих в сельской местности, которым оказана скорая медицинская помощь, на 1000 человек сельского населения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281,5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 (процентов)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39,5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выездов бригад скорой медицинской помощи со временем доезда до пациента менее 20 минут с момента вызова в общем количестве вызовов (процентов)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87,2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Удельный вес числа лиц в возрасте 18 лет и старше, прошедших диспансеризацию, в общем количестве лиц </w:t>
            </w:r>
            <w:r>
              <w:rPr>
                <w:rFonts w:ascii="Calibri" w:hAnsi="Calibri" w:cs="Calibri"/>
              </w:rPr>
              <w:lastRenderedPageBreak/>
              <w:t>в возрасте 18 лет и старше, подлежащих диспансеризации, в том числе проживающих в городской и сельской местности (процентов)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95,0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Удельный вес числа пациентов с инфарктом миокарда, госпитализированных </w:t>
            </w:r>
            <w:proofErr w:type="gramStart"/>
            <w:r>
              <w:rPr>
                <w:rFonts w:ascii="Calibri" w:hAnsi="Calibri" w:cs="Calibri"/>
              </w:rPr>
              <w:t>в первые</w:t>
            </w:r>
            <w:proofErr w:type="gramEnd"/>
            <w:r>
              <w:rPr>
                <w:rFonts w:ascii="Calibri" w:hAnsi="Calibri" w:cs="Calibri"/>
              </w:rPr>
              <w:t xml:space="preserve"> 6 часов от начала заболевания, в общем количестве госпитализированных пациентов с инфарктом миокарда (процентов)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числа пациентов с острым инфарктом миокарда, которым проведена тромболитическая терапия, в общем количестве пациентов с острым инфарктом миокарда (процентов)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числа пациентов с острым инфарктом миокарда, которым проведено стентирование коронарных артерий, в общем количестве пациентов с острым инфарктом миокарда (процентов)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25,0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проведенных выездной бригадой скорой медицинской помощи тромболизисов у пациентов с острым и повторным инфарктом миокарда и с острыми цереброваскулярными болезнями в расчете на 100 пациентов с острым и повторным инфарктом миокарда и с острыми цереброваскулярными болезнями, которым оказана медицинская помощь выездными бригадами скорой медицинской помощи (процентов)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Удельный вес числа пациентов с острыми цереброваскулярными болезнями, госпитализированных </w:t>
            </w:r>
            <w:proofErr w:type="gramStart"/>
            <w:r>
              <w:rPr>
                <w:rFonts w:ascii="Calibri" w:hAnsi="Calibri" w:cs="Calibri"/>
              </w:rPr>
              <w:t>в первые</w:t>
            </w:r>
            <w:proofErr w:type="gramEnd"/>
            <w:r>
              <w:rPr>
                <w:rFonts w:ascii="Calibri" w:hAnsi="Calibri" w:cs="Calibri"/>
              </w:rPr>
              <w:t xml:space="preserve"> 6 часов от начала заболевания, в общем количестве госпитализированных пациентов с острыми цереброваскулярными болезнями (процентов)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Удельный вес числа пациентов с острым ишемическим инсультом, которым проведена тромболитическая терапия </w:t>
            </w:r>
            <w:proofErr w:type="gramStart"/>
            <w:r>
              <w:rPr>
                <w:rFonts w:ascii="Calibri" w:hAnsi="Calibri" w:cs="Calibri"/>
              </w:rPr>
              <w:t>в первые</w:t>
            </w:r>
            <w:proofErr w:type="gramEnd"/>
            <w:r>
              <w:rPr>
                <w:rFonts w:ascii="Calibri" w:hAnsi="Calibri" w:cs="Calibri"/>
              </w:rPr>
              <w:t xml:space="preserve"> 6 часов госпитализации, в общем количестве пациентов с острым ишемическим инсультом (процентов)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</w:tbl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1" w:name="Par618"/>
      <w:bookmarkEnd w:id="21"/>
      <w:r>
        <w:rPr>
          <w:rFonts w:ascii="Calibri" w:hAnsi="Calibri" w:cs="Calibri"/>
        </w:rPr>
        <w:t>Приложение 1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Территориальной программе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гарантий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бесплатного оказания гражданам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Российской Федерации, </w:t>
      </w:r>
      <w:proofErr w:type="gramStart"/>
      <w:r>
        <w:rPr>
          <w:rFonts w:ascii="Calibri" w:hAnsi="Calibri" w:cs="Calibri"/>
        </w:rPr>
        <w:t>проживающим</w:t>
      </w:r>
      <w:proofErr w:type="gramEnd"/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Челябинской области, медицинской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помощи на 2014 год и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плановый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период 2015 и 2016 годов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2" w:name="Par627"/>
      <w:bookmarkEnd w:id="22"/>
      <w:r>
        <w:rPr>
          <w:rFonts w:ascii="Calibri" w:hAnsi="Calibri" w:cs="Calibri"/>
        </w:rPr>
        <w:t>Перечень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лекарственных препаратов, отпускаемых населению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перечнем групп населения и категорий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заболеваний, при амбулаторном лечении которых </w:t>
      </w:r>
      <w:proofErr w:type="gramStart"/>
      <w:r>
        <w:rPr>
          <w:rFonts w:ascii="Calibri" w:hAnsi="Calibri" w:cs="Calibri"/>
        </w:rPr>
        <w:t>лекарственные</w:t>
      </w:r>
      <w:proofErr w:type="gramEnd"/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препараты и медицинские изделия в соответствии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законодательством Российской Федерации отпускаются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рецептам врачей бесплатно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38"/>
      </w:tblGrid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3" w:name="Par635"/>
            <w:bookmarkEnd w:id="23"/>
            <w:r>
              <w:rPr>
                <w:rFonts w:ascii="Calibri" w:hAnsi="Calibri" w:cs="Calibri"/>
              </w:rPr>
              <w:t>Международное непатентованное наименование или состав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4" w:name="Par636"/>
            <w:bookmarkEnd w:id="24"/>
            <w:r>
              <w:rPr>
                <w:rFonts w:ascii="Calibri" w:hAnsi="Calibri" w:cs="Calibri"/>
              </w:rPr>
              <w:t>1. Миорелаксанты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Тизанидин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Толперизон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5" w:name="Par639"/>
            <w:bookmarkEnd w:id="25"/>
            <w:r>
              <w:rPr>
                <w:rFonts w:ascii="Calibri" w:hAnsi="Calibri" w:cs="Calibri"/>
              </w:rPr>
              <w:t>2. Анальгетики, нестероидные противовоспалительные препараты, средства для лечения ревматических заболеваний и подагры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 наркотические анальгетики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Морфин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Тримеперидин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Фентанил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 анальгезирующие опиоидные средства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Трамадол; трамадол + парацетамол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 ненаркотические анальгетики (противовоспалительные средства)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Диклофенак натрия, калия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Ацетилсалициловая кислота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Диметилсульфоксид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Ибупрофен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Кетопрофен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Мелоксикам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Парацетамол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4) средства для лечения подагры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Пеницилламин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6" w:name="Par656"/>
            <w:bookmarkEnd w:id="26"/>
            <w:r>
              <w:rPr>
                <w:rFonts w:ascii="Calibri" w:hAnsi="Calibri" w:cs="Calibri"/>
              </w:rPr>
              <w:t>3. Средства, применяемые для лечения аллергических реакций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 антигистаминные препараты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Лоратадин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Цетиризин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7" w:name="Par660"/>
            <w:bookmarkEnd w:id="27"/>
            <w:r>
              <w:rPr>
                <w:rFonts w:ascii="Calibri" w:hAnsi="Calibri" w:cs="Calibri"/>
              </w:rPr>
              <w:t>4. Средства, влияющие на центральную нервную систему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 противосудорожные средства и средства для лечения паркинсонизма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противопаркинсонические препараты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Амантадин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Леводопа + бенсеразид; леводопа + карбидопа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Тригексифенидил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Пирибедил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Прамипексол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противоэпилептические препараты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Бензобарбитал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Вальпроевая кислота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Карбамазепин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Клоназепам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Ламотриджин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Леветирацетам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Окскарбазепин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Топирамат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Фенитоин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Фенобарбитал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Этосуксимид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 седативные и анксиолитические средства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нейролептики (антипсихотические)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Галоперидол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Клозапин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Кветиапин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Рисперидон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Сульпирид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Тиоридазин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Хлорпромазин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анксиолитики (транквилизаторы)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Бромдигидро-хлорфенил-бензодиазепин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Диазепам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 средства для лечения маниакально-депрессивных (аффективных) состояний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психоаналептики (антидепрессанты)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Амитриптилин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Пирлиндол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средства для лечения нарушений сна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Зопиклон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Нитразепам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лекарственные препараты для лечения рассеянного склероза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Глатирамера ацетат </w:t>
            </w:r>
            <w:hyperlink w:anchor="Par94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Интерферон бета-1a </w:t>
            </w:r>
            <w:hyperlink w:anchor="Par94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 xml:space="preserve">; интерферон бета-1b </w:t>
            </w:r>
            <w:hyperlink w:anchor="Par94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г) средства, улучшающие мозговое кровообращение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Винпоцетин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Циннаризин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д) ноотропные препараты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Гопантеновая кислота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Пирацетам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8" w:name="Par708"/>
            <w:bookmarkEnd w:id="28"/>
            <w:r>
              <w:rPr>
                <w:rFonts w:ascii="Calibri" w:hAnsi="Calibri" w:cs="Calibri"/>
              </w:rPr>
              <w:t>5. Антихолинэстеразные средства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Неостигминаметилсульфат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Пиридостигмина бромид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9" w:name="Par711"/>
            <w:bookmarkEnd w:id="29"/>
            <w:r>
              <w:rPr>
                <w:rFonts w:ascii="Calibri" w:hAnsi="Calibri" w:cs="Calibri"/>
              </w:rPr>
              <w:t>6. Средства, применяемые для профилактики и лечения инфекций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 антибактериальные пенициллины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природные пенициллины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Бензатинабензилпенициллин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полусинтетические пенициллины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Амоксициллин; амоксициллин + клавулановая кислота; амоксициллин + сульбактам (для использования в педиатрии)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 макролиды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природные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Мидекамицин (для использования в педиатрии)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полусинтетические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Азитромицин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Кларитромицин (порошок и гранулы для приготовления суспензии для приема внутрь - для использования в педиатрии)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 тетрациклины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Доксициклин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4) фторхинолоны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Норфлоксацин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0" w:name="Par727"/>
            <w:bookmarkEnd w:id="30"/>
            <w:r>
              <w:rPr>
                <w:rFonts w:ascii="Calibri" w:hAnsi="Calibri" w:cs="Calibri"/>
              </w:rPr>
              <w:t>7. Противотуберкулезные средства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Метазид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Пиразинамид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Рифампицин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Этамбутол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1" w:name="Par733"/>
            <w:bookmarkEnd w:id="31"/>
            <w:r>
              <w:rPr>
                <w:rFonts w:ascii="Calibri" w:hAnsi="Calibri" w:cs="Calibri"/>
              </w:rPr>
              <w:t>8. Противопротозойные и противомалярийные лекарственные препараты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Хлорохин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Гидроксихлорохин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2" w:name="Par736"/>
            <w:bookmarkEnd w:id="32"/>
            <w:r>
              <w:rPr>
                <w:rFonts w:ascii="Calibri" w:hAnsi="Calibri" w:cs="Calibri"/>
              </w:rPr>
              <w:t>9. Противоопухолевые, иммунодепрессивные и сопутствующие лекарственные препараты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 цитостатические средства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алкалоиды и другие средства растительного происхождения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Винкристин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б) алкилирующие средства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Мелфалан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Хлорамбуцил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Циклофосфамид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антиметаболиты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Гидроксикарбамид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Капецитабин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Метотрексат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Фторурацил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Флударабин </w:t>
            </w:r>
            <w:hyperlink w:anchor="Par94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 противоопухолевые антибиотики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Доксорубицин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 гормоны и антигормоны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ингибитор синтеза эстрогенов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Анастрозол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антиэстрогены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Тамоксифен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антиандрогены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Флутамид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г) аналоги гонадотропин-рилизинг гормона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Лейпрорелин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4) прочие противоопухолевые и сопутствующие средства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МИБП-цитокины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альфа-2; интерферон альфа-2a, интерферон альфа-2b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противорвотные средства - антагонисты серотониновых рецепторов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Ондансетрон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лекарственные препараты для обеспечения больных злокачественными новообразованиями лимфоидной, кроветворной и родственных им тканей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Иматиниб </w:t>
            </w:r>
            <w:hyperlink w:anchor="Par94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Ритуксимаб </w:t>
            </w:r>
            <w:hyperlink w:anchor="Par94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Бортезомиб </w:t>
            </w:r>
            <w:hyperlink w:anchor="Par94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5) средства для лечения остеопороза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стимуляторы остеообразования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Альфакальцидол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Хондроитина сульфат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3" w:name="Par774"/>
            <w:bookmarkEnd w:id="33"/>
            <w:r>
              <w:rPr>
                <w:rFonts w:ascii="Calibri" w:hAnsi="Calibri" w:cs="Calibri"/>
              </w:rPr>
              <w:t>10. Средства, влияющие на кровь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 противоанемические средства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препараты железа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Железа (III) гидроксид полимальтозат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Железа сульфат + аскорбиновая кислота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 средства, влияющие на систему свертывания крови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антикоагулянты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Варфарин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антиагреганты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Дипиридамол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Пентоксифиллин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Клопидогрел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гемостатические средства для обеспечения больных гемофилией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Октоког альфа </w:t>
            </w:r>
            <w:hyperlink w:anchor="Par94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Фактор свертывания VIII </w:t>
            </w:r>
            <w:hyperlink w:anchor="Par94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Фактор свертывания IX </w:t>
            </w:r>
            <w:hyperlink w:anchor="Par94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Эптаког альфа (</w:t>
            </w:r>
            <w:proofErr w:type="gramStart"/>
            <w:r>
              <w:rPr>
                <w:rFonts w:ascii="Calibri" w:hAnsi="Calibri" w:cs="Calibri"/>
              </w:rPr>
              <w:t>активированный</w:t>
            </w:r>
            <w:proofErr w:type="gramEnd"/>
            <w:r>
              <w:rPr>
                <w:rFonts w:ascii="Calibri" w:hAnsi="Calibri" w:cs="Calibri"/>
              </w:rPr>
              <w:t xml:space="preserve">) </w:t>
            </w:r>
            <w:hyperlink w:anchor="Par94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г) ферментные средства для обеспечения больных болезнью Гоше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Имиглюцераза </w:t>
            </w:r>
            <w:hyperlink w:anchor="Par94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4" w:name="Par793"/>
            <w:bookmarkEnd w:id="34"/>
            <w:r>
              <w:rPr>
                <w:rFonts w:ascii="Calibri" w:hAnsi="Calibri" w:cs="Calibri"/>
              </w:rPr>
              <w:t>11. Электролиты, средства коррекции кислотного равновесия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и магния аспарагинат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альфа-2b + Таурин (для использования в педиатрии детям до 3 лет)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5" w:name="Par796"/>
            <w:bookmarkEnd w:id="35"/>
            <w:r>
              <w:rPr>
                <w:rFonts w:ascii="Calibri" w:hAnsi="Calibri" w:cs="Calibri"/>
              </w:rPr>
              <w:t xml:space="preserve">12. Средства, влияющие на </w:t>
            </w:r>
            <w:proofErr w:type="gramStart"/>
            <w:r>
              <w:rPr>
                <w:rFonts w:ascii="Calibri" w:hAnsi="Calibri" w:cs="Calibri"/>
              </w:rPr>
              <w:t>сердечно-сосудистую</w:t>
            </w:r>
            <w:proofErr w:type="gramEnd"/>
            <w:r>
              <w:rPr>
                <w:rFonts w:ascii="Calibri" w:hAnsi="Calibri" w:cs="Calibri"/>
              </w:rPr>
              <w:t xml:space="preserve"> систему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 антиангинальные средства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Нитроглицерин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Изосорбидадинитрат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Изосорбидамононитрат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 гипотензивные средства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бета-адреноблокаторы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Атенолол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Бетаксолол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Карведилол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Метопролол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блокаторы кальциевых каналов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Амлодипин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Нифедипин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ингибиторы ангиотензин-превращающего фермента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Каптоприл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Периндоприл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Рамиприл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Эналаприл; эналаприл + гидрохлоротиазид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 гиполипидемические средства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Симвастатин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4) средства для лечения сердечной недостаточности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Дигоксин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6" w:name="Par819"/>
            <w:bookmarkEnd w:id="36"/>
            <w:r>
              <w:rPr>
                <w:rFonts w:ascii="Calibri" w:hAnsi="Calibri" w:cs="Calibri"/>
              </w:rPr>
              <w:t>13. Средства для лечения заболеваний желудочно-кишечного тракта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 антациды и другие противоязвенные средства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Домперидон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 протонного насоса ингибиторы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Омепразол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 спазмолитические средства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Дротаверин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4) слабительные средства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Бисакодил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5) панкреатические энзимы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Панкреатин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6) антидиарейные препараты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Смектитдиоктаэдрический (для использования в педиатрии)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Лактобактерии ацидофильные + грибки кефирные (для использования в педиатрии детям до 3 лет)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7) средства для лечения печеночной недостаточности, гепатопротекторы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Лактулоза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Урсодезоксихолевая кислота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Фосфолипиды + поливитамины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7" w:name="Par837"/>
            <w:bookmarkEnd w:id="37"/>
            <w:r>
              <w:rPr>
                <w:rFonts w:ascii="Calibri" w:hAnsi="Calibri" w:cs="Calibri"/>
              </w:rPr>
              <w:t>14. Гормоны и средства, влияющие на эндокринную систему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1) неполовые гормоны, синтетические субстанции и антигормоны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гипоталамо-гипофизарные гормоны и их аналоги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Бромокриптин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Десмопрессин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кортикостероиды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Бетаметазон; бетаметазон + салициловая кислота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Гидрокортизон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Дексаметазон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Метилпреднизолон и его соли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Преднизолон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Флудрокортизон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гормоны щитовидной железы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Левотироксин натрий для использования в онкологии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 половые гормоны и их антагонисты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андрогены и антиандрогены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Ципротерон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8" w:name="Par854"/>
            <w:bookmarkEnd w:id="38"/>
            <w:r>
              <w:rPr>
                <w:rFonts w:ascii="Calibri" w:hAnsi="Calibri" w:cs="Calibri"/>
              </w:rPr>
              <w:t>15. Инсулин и средства, используемые при сахарном диабете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 производные сульфонил мочевины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Глибенкламид; глибенкламид + метформин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Глипизид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Гликлазид; гликлазид + метформин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Гликвидон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Глимепирид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 бигуаниды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Метформин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 ингибитор дипептидилпептидазы-4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Вилдаглиптин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4) прочие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Репаглинид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Глюкагон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короткого действия и аналоги ультракороткого действия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средней продолжительности действия и их аналоги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длительного действия и их аналоги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Инсулины комбинированные и их аналоги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9" w:name="Par872"/>
            <w:bookmarkEnd w:id="39"/>
            <w:r>
              <w:rPr>
                <w:rFonts w:ascii="Calibri" w:hAnsi="Calibri" w:cs="Calibri"/>
              </w:rPr>
              <w:t>16. Иммунодепрессивные средства для обеспечения пациентов после трансплантации органов и (или) тканей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Циклоспорин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Микофенолатамофетил </w:t>
            </w:r>
            <w:hyperlink w:anchor="Par94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Микофеноловая кислота </w:t>
            </w:r>
            <w:hyperlink w:anchor="Par94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Такролимус </w:t>
            </w:r>
            <w:hyperlink w:anchor="Par94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0" w:name="Par877"/>
            <w:bookmarkEnd w:id="40"/>
            <w:r>
              <w:rPr>
                <w:rFonts w:ascii="Calibri" w:hAnsi="Calibri" w:cs="Calibri"/>
              </w:rPr>
              <w:t>17. Диуретики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Ацетазоламид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Гидрохлоротиазид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Индапамид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Спиронолактон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Фуросемид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1" w:name="Par883"/>
            <w:bookmarkEnd w:id="41"/>
            <w:r>
              <w:rPr>
                <w:rFonts w:ascii="Calibri" w:hAnsi="Calibri" w:cs="Calibri"/>
              </w:rPr>
              <w:t>18. Лекарственные препараты, используемые при офтальмологических заболеваниях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 миотические средства и средства для лечения глаукомы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М-холиномиметики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Пилокарпин + тимолол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ингибиторы карбоангидразы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Бринзоламид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бета-адреноблокирующие средства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Тимолол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г) альфа и бета-адреноблокаторы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Бутиламиногидроксипропокси-феноксиметилметилоксадиазол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д) аналоги простагландина F2 альфа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Травопрост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 лекарственные препараты, используемые при офтальмологических заболеваниях, не обозначенные в других рубриках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средства для лечения катаракты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Азапентацен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2" w:name="Par898"/>
            <w:bookmarkEnd w:id="42"/>
            <w:r>
              <w:rPr>
                <w:rFonts w:ascii="Calibri" w:hAnsi="Calibri" w:cs="Calibri"/>
              </w:rPr>
              <w:t>19. Средства для лечения заболеваний органов дыхания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 противоастматические средства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адреностимуляторы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Сальбутамол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Фенотерол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Формотерол; формотерол + будесонид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м-холиноблокаторы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Ипратропия бромид; ипратропия бромид + фенотерола гидробромид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Тиотропия бромид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препараты теофиллина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Теофиллин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г) глюкокортикоиды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Беклометазон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Будесонид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Флутиказон; флутиказон + салметерол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д) стабилизаторы мембран тучных клеток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Кромоглициевая кислота (для использования в педиатрии, глазные капли в офтальмологии)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 прочие препараты для лечения заболеваний органов дыхания, не обозначенные в других рубриках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Амброксол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Ацетилцистеин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Дорназа альфа </w:t>
            </w:r>
            <w:hyperlink w:anchor="Par94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 xml:space="preserve"> для больных муковисцидозом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Фенспирид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3" w:name="Par920"/>
            <w:bookmarkEnd w:id="43"/>
            <w:r>
              <w:rPr>
                <w:rFonts w:ascii="Calibri" w:hAnsi="Calibri" w:cs="Calibri"/>
              </w:rPr>
              <w:t>20. Гормоны и средства, влияющие на эндокринную систему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соматотропный гормон для обеспечения больных гипофизарным нанизмом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Соматропин </w:t>
            </w:r>
            <w:hyperlink w:anchor="Par94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4" w:name="Par923"/>
            <w:bookmarkEnd w:id="44"/>
            <w:r>
              <w:rPr>
                <w:rFonts w:ascii="Calibri" w:hAnsi="Calibri" w:cs="Calibri"/>
              </w:rPr>
              <w:t>21. Противоконгестивные средства, вазоконстрикторы (альфа-адреномиметики)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Ксилометазолин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5" w:name="Par925"/>
            <w:bookmarkEnd w:id="45"/>
            <w:r>
              <w:rPr>
                <w:rFonts w:ascii="Calibri" w:hAnsi="Calibri" w:cs="Calibri"/>
              </w:rPr>
              <w:t>22. Витамины и минералы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 витамины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Тиоктовая кислота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Фолиевая кислота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Цианокобаламин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Колекальциферол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Поливитамины (для использования в педиатрии)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 питательные смеси для лечения фенилкетонурии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6" w:name="Par933"/>
            <w:bookmarkEnd w:id="46"/>
            <w:r>
              <w:rPr>
                <w:rFonts w:ascii="Calibri" w:hAnsi="Calibri" w:cs="Calibri"/>
              </w:rPr>
              <w:t>23. Антисептические и дезинфицирующие средства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Этанол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7" w:name="Par935"/>
            <w:bookmarkEnd w:id="47"/>
            <w:r>
              <w:rPr>
                <w:rFonts w:ascii="Calibri" w:hAnsi="Calibri" w:cs="Calibri"/>
              </w:rPr>
              <w:t>24. Изделия медицинского назначения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Инсулиновые шприцы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Шприцы типа "Новопен", "Пливапен" и иглы к ним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самоконтроля уровня глюкозы в крови (</w:t>
            </w:r>
            <w:proofErr w:type="gramStart"/>
            <w:r>
              <w:rPr>
                <w:rFonts w:ascii="Calibri" w:hAnsi="Calibri" w:cs="Calibri"/>
              </w:rPr>
              <w:t>тест-полоски</w:t>
            </w:r>
            <w:proofErr w:type="gramEnd"/>
            <w:r>
              <w:rPr>
                <w:rFonts w:ascii="Calibri" w:hAnsi="Calibri" w:cs="Calibri"/>
              </w:rPr>
              <w:t>)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Катетеры Пеццера (при хронических урологических заболеваниях)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Перевязочные средства (инкурабельным онкологическим больным)</w:t>
            </w:r>
          </w:p>
        </w:tc>
      </w:tr>
    </w:tbl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8" w:name="Par943"/>
      <w:bookmarkEnd w:id="48"/>
      <w:r>
        <w:rPr>
          <w:rFonts w:ascii="Calibri" w:hAnsi="Calibri" w:cs="Calibri"/>
        </w:rPr>
        <w:t>&lt;*&gt; Лекарственные препараты для обеспечения пациентов, страдающих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9" w:name="Par949"/>
      <w:bookmarkEnd w:id="49"/>
      <w:r>
        <w:rPr>
          <w:rFonts w:ascii="Calibri" w:hAnsi="Calibri" w:cs="Calibri"/>
        </w:rPr>
        <w:t>Приложение 2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Территориальной программе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гарантий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бесплатного оказания гражданам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Российской Федерации, </w:t>
      </w:r>
      <w:proofErr w:type="gramStart"/>
      <w:r>
        <w:rPr>
          <w:rFonts w:ascii="Calibri" w:hAnsi="Calibri" w:cs="Calibri"/>
        </w:rPr>
        <w:t>проживающим</w:t>
      </w:r>
      <w:proofErr w:type="gramEnd"/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Челябинской области, медицинской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помощи на 2014 год и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плановый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период 2015 и 2016 годов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0" w:name="Par958"/>
      <w:bookmarkEnd w:id="50"/>
      <w:r>
        <w:rPr>
          <w:rFonts w:ascii="Calibri" w:hAnsi="Calibri" w:cs="Calibri"/>
        </w:rPr>
        <w:t>Утвержденная стоимость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Территориальной программы по источникам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ее финансового обеспечения на 2014 год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12"/>
        <w:gridCol w:w="1077"/>
        <w:gridCol w:w="1304"/>
        <w:gridCol w:w="1304"/>
        <w:gridCol w:w="2041"/>
      </w:tblGrid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 финансового обеспечения Территориальной программы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строки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Утвержденная стоимость Территориальной программы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(млн. рублей)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одного жителя, </w:t>
            </w:r>
            <w:r>
              <w:rPr>
                <w:rFonts w:ascii="Calibri" w:hAnsi="Calibri" w:cs="Calibri"/>
              </w:rPr>
              <w:lastRenderedPageBreak/>
              <w:t>рублей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на одно застрахованное </w:t>
            </w:r>
            <w:r>
              <w:rPr>
                <w:rFonts w:ascii="Calibri" w:hAnsi="Calibri" w:cs="Calibri"/>
              </w:rPr>
              <w:lastRenderedPageBreak/>
              <w:t>лицо, рублей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Стоимость Территориальной программы, всего (сумма </w:t>
            </w:r>
            <w:hyperlink w:anchor="Par975" w:history="1">
              <w:r>
                <w:rPr>
                  <w:rFonts w:ascii="Calibri" w:hAnsi="Calibri" w:cs="Calibri"/>
                  <w:color w:val="0000FF"/>
                </w:rPr>
                <w:t>строк 02</w:t>
              </w:r>
            </w:hyperlink>
            <w:r>
              <w:rPr>
                <w:rFonts w:ascii="Calibri" w:hAnsi="Calibri" w:cs="Calibri"/>
              </w:rPr>
              <w:t xml:space="preserve"> + </w:t>
            </w:r>
            <w:hyperlink w:anchor="Par980" w:history="1">
              <w:r>
                <w:rPr>
                  <w:rFonts w:ascii="Calibri" w:hAnsi="Calibri" w:cs="Calibri"/>
                  <w:color w:val="0000FF"/>
                </w:rPr>
                <w:t>03</w:t>
              </w:r>
            </w:hyperlink>
            <w:r>
              <w:rPr>
                <w:rFonts w:ascii="Calibri" w:hAnsi="Calibri" w:cs="Calibri"/>
              </w:rPr>
              <w:t>),</w:t>
            </w:r>
          </w:p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40204,72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11535,60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11404,58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консолидированного бюджета Челябинской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1" w:name="Par975"/>
            <w:bookmarkEnd w:id="51"/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11433,19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3280,43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3243,17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Территориальной программы ОМС, всего,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2" w:name="Par980"/>
            <w:bookmarkEnd w:id="52"/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28771,53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8255,17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8161,41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 средства консолидированного бюджета Челябинской области на содержание медицинских организаций, работающих в системе ОМС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 стоимость Территориальной программы ОМС за счет средств системы ОМС, всего,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28771,53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8255,17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8161,41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бюджету Фонда на выполнение переданных органам государственной власти Челябинской области полномочий в сфере ОМС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26754,03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7676,31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7589,12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межбюджетные трансферты, представляемые бюджету Фонда на дополнительное финансовое обеспечение реализации Территориальной программы ОМС в части базовой программы ОМС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1841,98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528,50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522,50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поступления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175,52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50,36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49,79</w:t>
            </w:r>
          </w:p>
        </w:tc>
      </w:tr>
    </w:tbl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3" w:name="Par1010"/>
      <w:bookmarkEnd w:id="53"/>
      <w:r>
        <w:rPr>
          <w:rFonts w:ascii="Calibri" w:hAnsi="Calibri" w:cs="Calibri"/>
        </w:rPr>
        <w:t>Утвержденная стоимость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Территориальной программы по источникам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ее финансового обеспечения на 2015 год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12"/>
        <w:gridCol w:w="1077"/>
        <w:gridCol w:w="1304"/>
        <w:gridCol w:w="1304"/>
        <w:gridCol w:w="2041"/>
      </w:tblGrid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Источники финансового обеспечения </w:t>
            </w:r>
            <w:r>
              <w:rPr>
                <w:rFonts w:ascii="Calibri" w:hAnsi="Calibri" w:cs="Calibri"/>
              </w:rPr>
              <w:lastRenderedPageBreak/>
              <w:t>Территориальной программы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 строки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Утвержденная стоимость Территориальной </w:t>
            </w:r>
            <w:r>
              <w:rPr>
                <w:rFonts w:ascii="Calibri" w:hAnsi="Calibri" w:cs="Calibri"/>
              </w:rPr>
              <w:lastRenderedPageBreak/>
              <w:t>программы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(млн. рублей)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жителя, рублей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 застрахованное лицо, рублей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Территориальной программы, всего (сумма </w:t>
            </w:r>
            <w:hyperlink w:anchor="Par1027" w:history="1">
              <w:r>
                <w:rPr>
                  <w:rFonts w:ascii="Calibri" w:hAnsi="Calibri" w:cs="Calibri"/>
                  <w:color w:val="0000FF"/>
                </w:rPr>
                <w:t>строк 02</w:t>
              </w:r>
            </w:hyperlink>
            <w:r>
              <w:rPr>
                <w:rFonts w:ascii="Calibri" w:hAnsi="Calibri" w:cs="Calibri"/>
              </w:rPr>
              <w:t xml:space="preserve"> + </w:t>
            </w:r>
            <w:hyperlink w:anchor="Par1032" w:history="1">
              <w:r>
                <w:rPr>
                  <w:rFonts w:ascii="Calibri" w:hAnsi="Calibri" w:cs="Calibri"/>
                  <w:color w:val="0000FF"/>
                </w:rPr>
                <w:t>03</w:t>
              </w:r>
            </w:hyperlink>
            <w:r>
              <w:rPr>
                <w:rFonts w:ascii="Calibri" w:hAnsi="Calibri" w:cs="Calibri"/>
              </w:rPr>
              <w:t>),</w:t>
            </w:r>
          </w:p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45257,17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12985,26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12837,77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консолидированного бюджета Челябинской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4" w:name="Par1027"/>
            <w:bookmarkEnd w:id="54"/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12472,57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3578,65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3538,00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Территориальной программы ОМС, всего,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5" w:name="Par1032"/>
            <w:bookmarkEnd w:id="55"/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32784,60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9406,61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9299,77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 средства консолидированного бюджета Челябинской области на содержание медицинских организаций, работающих в системе ОМС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 стоимость Территориальной программы ОМС за счет средств системы ОМС, всего,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32784,60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9406,61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9299,77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бюджету Фонда на выполнение переданных органам государственной власти Челябинской области полномочий в сфере ОМС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32590,93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9351,04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9244,83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межбюджетные трансферты, представляемые бюджету Фонда на дополнительное финансовое обеспечение реализации Территориальной программы ОМС в части базовой программы ОМС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поступления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193,67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55,57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54,94</w:t>
            </w:r>
          </w:p>
        </w:tc>
      </w:tr>
    </w:tbl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6" w:name="Par1062"/>
      <w:bookmarkEnd w:id="56"/>
      <w:r>
        <w:rPr>
          <w:rFonts w:ascii="Calibri" w:hAnsi="Calibri" w:cs="Calibri"/>
        </w:rPr>
        <w:t>Утвержденная стоимость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Территориальной программы по источникам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ее финансового обеспечения на 2016 год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12"/>
        <w:gridCol w:w="1077"/>
        <w:gridCol w:w="1304"/>
        <w:gridCol w:w="1304"/>
        <w:gridCol w:w="2041"/>
      </w:tblGrid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 финансового обеспечения Территориальной программы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строки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Утвержденная стоимость Территориальной программы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(млн. рублей)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жителя, рублей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 застрахованное лицо, рублей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Территориальной программы, всего (сумма </w:t>
            </w:r>
            <w:hyperlink w:anchor="Par1079" w:history="1">
              <w:r>
                <w:rPr>
                  <w:rFonts w:ascii="Calibri" w:hAnsi="Calibri" w:cs="Calibri"/>
                  <w:color w:val="0000FF"/>
                </w:rPr>
                <w:t>строк 02</w:t>
              </w:r>
            </w:hyperlink>
            <w:r>
              <w:rPr>
                <w:rFonts w:ascii="Calibri" w:hAnsi="Calibri" w:cs="Calibri"/>
              </w:rPr>
              <w:t xml:space="preserve"> + </w:t>
            </w:r>
            <w:hyperlink w:anchor="Par1084" w:history="1">
              <w:r>
                <w:rPr>
                  <w:rFonts w:ascii="Calibri" w:hAnsi="Calibri" w:cs="Calibri"/>
                  <w:color w:val="0000FF"/>
                </w:rPr>
                <w:t>03</w:t>
              </w:r>
            </w:hyperlink>
            <w:r>
              <w:rPr>
                <w:rFonts w:ascii="Calibri" w:hAnsi="Calibri" w:cs="Calibri"/>
              </w:rPr>
              <w:t>),</w:t>
            </w:r>
          </w:p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47336,82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13581,96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13427,69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консолидированного бюджета Челябинской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7" w:name="Par1079"/>
            <w:bookmarkEnd w:id="57"/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13061,40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3747,60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3705,03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Территориальной программы ОМС, всего,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8" w:name="Par1084"/>
            <w:bookmarkEnd w:id="58"/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34275,42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9834,36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9722,66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 средства консолидированного бюджета Челябинской области на содержание медицинских организаций, работающих в системе ОМС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 стоимость Территориальной программы ОМС за счет средств системы ОМС, всего,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34275,42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9834,36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9722,66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бюджету Фонда на выполнение переданных органам государственной власти Челябинской области полномочий в сфере ОМС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34057,64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9771,87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9660,88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межбюджетные трансферты, представляемые бюджету Фонда на дополнительное финансовое обеспечение реализации Территориальной программы ОМС в части базовой программы ОМС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поступления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217,78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62,49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61,78</w:t>
            </w:r>
          </w:p>
        </w:tc>
      </w:tr>
    </w:tbl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9" w:name="Par1118"/>
      <w:bookmarkEnd w:id="59"/>
      <w:r>
        <w:rPr>
          <w:rFonts w:ascii="Calibri" w:hAnsi="Calibri" w:cs="Calibri"/>
        </w:rPr>
        <w:t>Приложение 3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Территориальной программе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гарантий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бесплатного оказания гражданам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Российской Федерации, </w:t>
      </w:r>
      <w:proofErr w:type="gramStart"/>
      <w:r>
        <w:rPr>
          <w:rFonts w:ascii="Calibri" w:hAnsi="Calibri" w:cs="Calibri"/>
        </w:rPr>
        <w:t>проживающим</w:t>
      </w:r>
      <w:proofErr w:type="gramEnd"/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Челябинской области, медицинской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помощи на 2014 год и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плановый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период 2015 и 2016 годов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0" w:name="Par1127"/>
      <w:bookmarkEnd w:id="60"/>
      <w:r>
        <w:rPr>
          <w:rFonts w:ascii="Calibri" w:hAnsi="Calibri" w:cs="Calibri"/>
        </w:rPr>
        <w:t>Утвержденная стоимость Территориальной программы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условиям ее предоставления на 2014 год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794"/>
        <w:gridCol w:w="964"/>
        <w:gridCol w:w="1417"/>
        <w:gridCol w:w="1587"/>
        <w:gridCol w:w="1191"/>
        <w:gridCol w:w="1134"/>
        <w:gridCol w:w="1304"/>
        <w:gridCol w:w="1304"/>
        <w:gridCol w:w="1304"/>
        <w:gridCol w:w="907"/>
      </w:tblGrid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помощь по источникам финансирования и условиям предоставления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строки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Средние федеральные нормативы объемов медицинской помощи на 1 жителя (в рамках ОМС - на 1 застрахованное лицо)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Средние федеральные нормативы финансовых затрат на единицу объема медицинской помощи с учетом районного коэффициента </w:t>
            </w:r>
            <w:hyperlink w:anchor="Par145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 xml:space="preserve"> (рублей)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Средние подушевые нормативы финансирования Территориальной программы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потребность в финансировании Территориальной программы по источникам финансирования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рублей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процентах к итогу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 средств областного </w:t>
            </w:r>
            <w:hyperlink r:id="rId36" w:history="1">
              <w:r>
                <w:rPr>
                  <w:rFonts w:ascii="Calibri" w:hAnsi="Calibri" w:cs="Calibri"/>
                  <w:color w:val="0000FF"/>
                </w:rPr>
                <w:t>бюджета</w:t>
              </w:r>
            </w:hyperlink>
            <w:r>
              <w:rPr>
                <w:rFonts w:ascii="Calibri" w:hAnsi="Calibri" w:cs="Calibri"/>
              </w:rPr>
              <w:t xml:space="preserve"> на 1 жителя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средств ОМС на 1 застрахованное лицо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средства областного </w:t>
            </w:r>
            <w:hyperlink r:id="rId37" w:history="1">
              <w:r>
                <w:rPr>
                  <w:rFonts w:ascii="Calibri" w:hAnsi="Calibri" w:cs="Calibri"/>
                  <w:color w:val="0000FF"/>
                </w:rPr>
                <w:t>бюджета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ОМС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Медицинская помощь, предоставленная за счет </w:t>
            </w:r>
            <w:r>
              <w:rPr>
                <w:rFonts w:ascii="Calibri" w:hAnsi="Calibri" w:cs="Calibri"/>
              </w:rPr>
              <w:lastRenderedPageBreak/>
              <w:t>областного бюджета, всего,</w:t>
            </w:r>
          </w:p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11433,19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11433,19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28,4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1) скорая специализированная (санитарно-авиационная) медицинская помощь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 при заболеваниях, не включенных в Территориальную программу ОМС, всего,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7622,23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7622,23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19,0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амбулаторная помощь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профилактической целью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721,46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721,46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неотложной медицинской помощи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связи с заболеваниями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836,88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836,88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паллиативная помощь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стационарная помощь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случай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70992,72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5196,02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5196,02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дневных </w:t>
            </w:r>
            <w:r>
              <w:rPr>
                <w:rFonts w:ascii="Calibri" w:hAnsi="Calibri" w:cs="Calibri"/>
              </w:rPr>
              <w:lastRenderedPageBreak/>
              <w:t>стационарах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пациент</w:t>
            </w:r>
            <w:r>
              <w:rPr>
                <w:rFonts w:ascii="Calibri" w:hAnsi="Calibri" w:cs="Calibri"/>
              </w:rPr>
              <w:lastRenderedPageBreak/>
              <w:t>о-день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0,115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643,31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257,84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257,84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паллиативная помощь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койко-день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1902,45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610,03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610,03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 прочие виды медицинских и иных услуг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915,97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3192,42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3192,42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4) специализированная высокотехнологичная медицинская помощь, оказываемая в медицинских организациях Челябинской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605,34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605,34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Финансовые средства областного бюджета на затраты медицинских организаций, работающих в системе ОМС, которые не включены в тариф ОМС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Территориальная программа ОМС, всего, в </w:t>
            </w:r>
            <w:r>
              <w:rPr>
                <w:rFonts w:ascii="Calibri" w:hAnsi="Calibri" w:cs="Calibri"/>
              </w:rPr>
              <w:lastRenderedPageBreak/>
              <w:t>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8161,41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28771,53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28771,53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71,6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1) скорая медицинская помощь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1643,07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1841,98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1841,98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 амбулаторная помощь,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2944,36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10379,79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10379,79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25,8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профилактической целью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787,83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2777,35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2777,35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неотложной медицинской помощи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444,28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204,37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720,47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720,47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связи с заболеваниями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1016,75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1952,16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6881,97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6881,97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17,1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 медицинская помощь в условиях дневных стационаров (без учета применения вспомогательных репродуктивных технологий (экстракорпорального оплодотворения))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пациенто-день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1338,41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736,12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2595,05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2595,05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4) вспомогательные </w:t>
            </w:r>
            <w:r>
              <w:rPr>
                <w:rFonts w:ascii="Calibri" w:hAnsi="Calibri" w:cs="Calibri"/>
              </w:rPr>
              <w:lastRenderedPageBreak/>
              <w:t>репродуктивные технологии (экстракорпоральное оплодотворение)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0,0007776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123288,81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95,87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337,97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337,97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5) стационарная помощь, в том числе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случай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20912,96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3680,68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12975,55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12975,55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32,3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реабилитация в стационарных условиях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койко-день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1410,24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149,16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149,16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</w:t>
            </w:r>
          </w:p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оплата медицинских услуг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7979,53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28130,34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28130,34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70,0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затраты на АУП Фонда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84,53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затраты на АУП страховых медицинских организаций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343,19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343,19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8161,41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11433,19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28771,53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40204,72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</w:tr>
    </w:tbl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1" w:name="Par1457"/>
      <w:bookmarkEnd w:id="61"/>
      <w:r>
        <w:rPr>
          <w:rFonts w:ascii="Calibri" w:hAnsi="Calibri" w:cs="Calibri"/>
        </w:rPr>
        <w:t>&lt;*&gt; Для Территориальной программы ОМС с учетом коэффициента дифференциации.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2" w:name="Par1459"/>
      <w:bookmarkEnd w:id="62"/>
      <w:r>
        <w:rPr>
          <w:rFonts w:ascii="Calibri" w:hAnsi="Calibri" w:cs="Calibri"/>
        </w:rPr>
        <w:t>Утвержденная стоимость Территориальной программы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условиям ее предоставления на 2015 год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71"/>
        <w:gridCol w:w="737"/>
        <w:gridCol w:w="907"/>
        <w:gridCol w:w="1417"/>
        <w:gridCol w:w="1474"/>
        <w:gridCol w:w="1247"/>
        <w:gridCol w:w="1134"/>
        <w:gridCol w:w="1304"/>
        <w:gridCol w:w="1304"/>
        <w:gridCol w:w="1304"/>
        <w:gridCol w:w="907"/>
      </w:tblGrid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Медицинская помощь по источникам </w:t>
            </w:r>
            <w:r>
              <w:rPr>
                <w:rFonts w:ascii="Calibri" w:hAnsi="Calibri" w:cs="Calibri"/>
              </w:rPr>
              <w:lastRenderedPageBreak/>
              <w:t>финансирования и условиям предоставления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 строки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</w:t>
            </w:r>
            <w:r>
              <w:rPr>
                <w:rFonts w:ascii="Calibri" w:hAnsi="Calibri" w:cs="Calibri"/>
              </w:rPr>
              <w:lastRenderedPageBreak/>
              <w:t>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Средние федеральные нормативы </w:t>
            </w:r>
            <w:r>
              <w:rPr>
                <w:rFonts w:ascii="Calibri" w:hAnsi="Calibri" w:cs="Calibri"/>
              </w:rPr>
              <w:lastRenderedPageBreak/>
              <w:t>объемов медицинской помощи на 1 жителя (в рамках ОМС - на 1 застрахованное лицо)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Средние федеральные нормативы </w:t>
            </w:r>
            <w:r>
              <w:rPr>
                <w:rFonts w:ascii="Calibri" w:hAnsi="Calibri" w:cs="Calibri"/>
              </w:rPr>
              <w:lastRenderedPageBreak/>
              <w:t xml:space="preserve">финансовых затрат на единицу объема медицинской помощи с учетом районного коэффициента </w:t>
            </w:r>
            <w:hyperlink w:anchor="Par178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 xml:space="preserve"> (рублей)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Средние подушевые нормативы финансирования </w:t>
            </w:r>
            <w:r>
              <w:rPr>
                <w:rFonts w:ascii="Calibri" w:hAnsi="Calibri" w:cs="Calibri"/>
              </w:rPr>
              <w:lastRenderedPageBreak/>
              <w:t>Территориальной программы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Общая потребность в финансировании Территориальной программы по источникам финансирования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рублей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процентах к итогу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средств областного бюджета на 1 жителя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средств ОМС на 1 застрахованное лицо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областного бюджета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ОМС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Медицинская помощь, предоставленная за счет областного бюджета, всего, в том числе: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12472,57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12472,57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27,5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 скорая специализированная (санитарно-авиационная) медицинская помощь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 при заболеваниях, не включенных в Территориальную программу ОМС, всего, в том числе: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2899,44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10105,34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10105,34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22,3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амбулаторная помощь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</w:rPr>
              <w:lastRenderedPageBreak/>
              <w:t>профилактической целью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04.1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</w:t>
            </w:r>
            <w:r>
              <w:rPr>
                <w:rFonts w:ascii="Calibri" w:hAnsi="Calibri" w:cs="Calibri"/>
              </w:rPr>
              <w:lastRenderedPageBreak/>
              <w:t>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0,600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516,24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1079,53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1079,53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 неотложной медицинской помощи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связи с заболеваниями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1445,44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1007,56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1007,56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паллиативная помощь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стационарная помощь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случай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91618,89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6705,66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6705,66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14,8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дневных стационарах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пациенто-день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844,68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353,27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353,27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паллиативная помощь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койко-день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2457,55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959,32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959,32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 прочие виды медицинских и иных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2354,03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2354,03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4) специализированная высокотехнологичная медицинская помощь, оказываемая в медицинских организациях Челябинской области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Финансовые средства </w:t>
            </w:r>
            <w:r>
              <w:rPr>
                <w:rFonts w:ascii="Calibri" w:hAnsi="Calibri" w:cs="Calibri"/>
              </w:rPr>
              <w:lastRenderedPageBreak/>
              <w:t>областного бюджета на затраты медицинских организаций, работающих в системе ОМС, которые не включены в тариф ОМС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 Территориальная программа ОМС, всего, в том числе: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9299,77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32784,60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32784,60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72,5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 скорая медицинская помощь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1725,25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548,63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1934,09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1934,09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 амбулаторная помощь, в том числе: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3367,75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11872,37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11872,37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26,2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профилактической целью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382,59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899,09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3169,57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3169,57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неотложной медицинской помощи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489,74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293,84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1035,88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1035,88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связи с заболеваниями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1115,29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2174,82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7666,92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7666,92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16,9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3) медицинская помощь в условиях дневных стационаров (без учета </w:t>
            </w:r>
            <w:r>
              <w:rPr>
                <w:rFonts w:ascii="Calibri" w:hAnsi="Calibri" w:cs="Calibri"/>
              </w:rPr>
              <w:lastRenderedPageBreak/>
              <w:t>применения вспомогательных репродуктивных технологий (экстракорпорального оплодотворения))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пациенто-день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1426,92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841,88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2967,89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2967,89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4) вспомогательные репродуктивные технологии (экстракорпоральное оплодотворение)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0,0010443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130760,87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136,55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481,38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481,38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5) стационарная помощь, в том числе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случай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24473,01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4209,36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14839,31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14839,31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32,8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реабилитация в стационарных условиях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койко-день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1677,84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55,37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195,20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 оплата медицинских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9104,17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32095,04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32095,04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70,9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затраты на АУП Фонда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84,53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затраты на АУП страховых медицинских организаций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111,07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391,56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391,56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9299,77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12472,57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32784,60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45257,17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</w:tr>
    </w:tbl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3" w:name="Par1787"/>
      <w:bookmarkEnd w:id="63"/>
      <w:r>
        <w:rPr>
          <w:rFonts w:ascii="Calibri" w:hAnsi="Calibri" w:cs="Calibri"/>
        </w:rPr>
        <w:lastRenderedPageBreak/>
        <w:t>&lt;*&gt; Для Территориальной программы ОМС с учетом коэффициента дифференциации.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4" w:name="Par1789"/>
      <w:bookmarkEnd w:id="64"/>
      <w:r>
        <w:rPr>
          <w:rFonts w:ascii="Calibri" w:hAnsi="Calibri" w:cs="Calibri"/>
        </w:rPr>
        <w:t>Утвержденная стоимость Территориальной программы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условиям ее предоставления на 2016 год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1"/>
        <w:gridCol w:w="737"/>
        <w:gridCol w:w="850"/>
        <w:gridCol w:w="1417"/>
        <w:gridCol w:w="1474"/>
        <w:gridCol w:w="1134"/>
        <w:gridCol w:w="1191"/>
        <w:gridCol w:w="1304"/>
        <w:gridCol w:w="1304"/>
        <w:gridCol w:w="1304"/>
        <w:gridCol w:w="850"/>
      </w:tblGrid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помощь по источникам финансирования и условиям предоставления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строки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Средние федеральные нормативы объемов медицинской помощи на 1 жителя (в рамках ОМС - на 1 застрахованное лицо)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Средние федеральные нормативы финансовых затрат на единицу объема медицинской помощи с учетом районного коэффициента </w:t>
            </w:r>
            <w:hyperlink w:anchor="Par211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 xml:space="preserve"> (рублей)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Средние подушевые нормативы финансирования Территориальной программы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потребность в финансировании Территориальной программы по источникам финансирования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процентах к итогу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средств областного бюджета на 1 жителя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средств ОМС на 1 застрахованное лицо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областного бюджета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ОМС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Медицинская помощь, предоставленная за счет областного бюджета, всего, в том числе: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3747,60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13061,40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13061,40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27,6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 скорая специализированная (санитарно-авиационная) медицинская помощь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2) при заболеваниях, не включенных в </w:t>
            </w:r>
            <w:r>
              <w:rPr>
                <w:rFonts w:ascii="Calibri" w:hAnsi="Calibri" w:cs="Calibri"/>
              </w:rPr>
              <w:lastRenderedPageBreak/>
              <w:t>Территориальную программу ОМС, всего, в том числе: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3036,29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10582,29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10582,29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22,4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амбулаторная помощь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профилактической целью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538,43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1125,95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1125,95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неотложной медицинской помощи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связи с заболеваниями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301,51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1050,84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паллиативная помощь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стационарная помощь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случай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95558,10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2006,72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6993,97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6993,97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14,8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дневных стационарах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пациенто-день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110,23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384,18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паллиативная помощь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койко-день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2563,24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294,77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1027,35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1027,35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 прочие виды медицинских и иных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707,52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2465,91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2465,91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4) специализированная высокотехнологичная медицинская помощь, оказываемая в </w:t>
            </w:r>
            <w:r>
              <w:rPr>
                <w:rFonts w:ascii="Calibri" w:hAnsi="Calibri" w:cs="Calibri"/>
              </w:rPr>
              <w:lastRenderedPageBreak/>
              <w:t>медицинских организациях Челябинской области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 Финансовые средства областного бюджета на затраты медицинских организаций, работающих в системе ОМС, которые не включены в тариф ОМС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Территориальная программа ОМС, всего, в том числе: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9722,66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34275,42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34275,42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72,4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 скорая медицинская помощь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566,93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1998,61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1998,61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 амбулаторная помощь, в том числе: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3519,72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12408,12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12408,12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26,2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профилактической целью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922,25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3251,22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3251,22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неотложной медицинской помощи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295,74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1042,58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1042,58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связи с заболеваниями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2301,73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8114,32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8114,32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17,1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3) медицинская </w:t>
            </w:r>
            <w:r>
              <w:rPr>
                <w:rFonts w:ascii="Calibri" w:hAnsi="Calibri" w:cs="Calibri"/>
              </w:rPr>
              <w:lastRenderedPageBreak/>
              <w:t>помощь в условиях дневных стационаров (без учета применения вспомогательных репродуктивных технологий (экстракорпорального оплодотворения))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пациен</w:t>
            </w:r>
            <w:r>
              <w:rPr>
                <w:rFonts w:ascii="Calibri" w:hAnsi="Calibri" w:cs="Calibri"/>
              </w:rPr>
              <w:lastRenderedPageBreak/>
              <w:t>то-день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1442,51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879,93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3102,03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3102,03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4) вспомогательные репродуктивные технологии (экстракорпоральное оплодотворение)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0,0010292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137298,58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141,31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498,16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498,16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5) стационарная помощь, в том числе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случай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25663,18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4414,07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15560,97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15560,97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32,9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реабилитация в стационарных условиях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койко-день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1769,51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243,28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 оплата медицинских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9521,96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33567,89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33567,89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70,9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затраты на АУП Фонда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84,53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затраты на АУП страховых медицинских организаций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116,17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409,53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3747,60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9722,66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13061,40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34275,42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47336,82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</w:tr>
    </w:tbl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5" w:name="Par2117"/>
      <w:bookmarkEnd w:id="65"/>
      <w:r>
        <w:rPr>
          <w:rFonts w:ascii="Calibri" w:hAnsi="Calibri" w:cs="Calibri"/>
        </w:rPr>
        <w:t>&lt;*&gt; Для Территориальной программы ОМС с учетом коэффициента дифференциации.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6" w:name="Par2123"/>
      <w:bookmarkEnd w:id="66"/>
      <w:r>
        <w:rPr>
          <w:rFonts w:ascii="Calibri" w:hAnsi="Calibri" w:cs="Calibri"/>
        </w:rPr>
        <w:t>Приложение 4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Территориальной программе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гарантий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бесплатного оказания гражданам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Российской Федерации, </w:t>
      </w:r>
      <w:proofErr w:type="gramStart"/>
      <w:r>
        <w:rPr>
          <w:rFonts w:ascii="Calibri" w:hAnsi="Calibri" w:cs="Calibri"/>
        </w:rPr>
        <w:t>проживающим</w:t>
      </w:r>
      <w:proofErr w:type="gramEnd"/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Челябинской области, медицинской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помощи на 2014 год и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плановый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период 2015 и 2016 годов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7" w:name="Par2132"/>
      <w:bookmarkEnd w:id="67"/>
      <w:r>
        <w:rPr>
          <w:rFonts w:ascii="Calibri" w:hAnsi="Calibri" w:cs="Calibri"/>
        </w:rPr>
        <w:t>Перечень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медицинских организаций, участвующих в реализации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Территориальной программы государственных гарантий,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том числе Территориальной программы ОМС</w:t>
      </w: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7"/>
        <w:gridCol w:w="6465"/>
        <w:gridCol w:w="2438"/>
      </w:tblGrid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медицинской организации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Медицинские организации, осуществляющие деятельность в сфере обязательного медицинского страхования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"Челябинский областной клинический терапевтический госпиталь для ветеранов войн"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"Челябинская областная клиническая больница"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бюджетное учреждение здравоохранения </w:t>
            </w:r>
            <w:r>
              <w:rPr>
                <w:rFonts w:ascii="Calibri" w:hAnsi="Calibri" w:cs="Calibri"/>
              </w:rPr>
              <w:lastRenderedPageBreak/>
              <w:t>"Челябинская областная детская клиническая больница"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"Областная стоматологическая поликлиника"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"Челябинский областной клинический кожно-венерологический диспансер"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"Областной кожно-венерологический диспансер N 3"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"Областной кожно-венерологический диспансер N 4"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"Челябинский областной клинический онкологический диспансер"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"Областной онкологический диспансер N 2"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"Областной онкологический диспансер N 3"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"Челябинский областной центр реабилитации"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"Челябинский областной кардиологический диспансер"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"Областной перинатальный центр"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"Областная клиническая больница N 4"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"Областная клиническая больница N 3"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"Областная клиническая больница N 2"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"Челябинский областной врачебно-физкультурный диспансер"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Центр организации специализированной медицинской помощи "Челябинский государственный институт лазерной хирургии"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"Областная клиническая специализированная психоневрологическая больница N 1"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"Областная специализированная психоневрологическая больница N 2"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"Областная психиатрическая больница N 3"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"Областная специализированная психиатрическая больница N 4"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"Областная психоневрологическая больница N 5"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"Областная психиатрическая больница N 7"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"Областной психоневрологический диспансер"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"Челябинский областной клинический противотуберкулезный диспансер"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"Областной противотуберкулезный диспансер N 8"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"Областная туберкулезная больница N 1"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"Областная туберкулезная больница N 2"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"Областная туберкулезная больница N 3"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"Областная туберкулезная больница N 13"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"Челябинская областная детская туберкулезная больница"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"Областная детская туберкулезная больница N 3"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бюджетное учреждение здравоохранения </w:t>
            </w:r>
            <w:r>
              <w:rPr>
                <w:rFonts w:ascii="Calibri" w:hAnsi="Calibri" w:cs="Calibri"/>
              </w:rPr>
              <w:lastRenderedPageBreak/>
              <w:t>"Областной Центр по профилактике и борьбе со СПИДом и инфекционными заболеваниями"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35.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"Челябинская областная клиническая наркологическая больница"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"Областной наркологический диспансер"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автономное учреждение здравоохранения "Областной центр восстановительной медицины и реабилитации "Огонек"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"Областной центр восстановительной медицины и реабилитации "Березка"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8" w:name="Par2255"/>
            <w:bookmarkEnd w:id="68"/>
            <w:r>
              <w:rPr>
                <w:rFonts w:ascii="Calibri" w:hAnsi="Calibri" w:cs="Calibri"/>
              </w:rPr>
              <w:t>Государственные учреждения охраны материнства и детства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здравоохранения "Областной дом ребенка N 1 специализированный для детей с органическим поражением центральной нервной системы с нарушением психики"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здравоохранения "Областной дом ребенка N 2 специализированный для детей с органическим поражением центральной нервной системы с нарушением психики имени Зинаиды Антоновой"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здравоохранения "Областной дом ребенка N 4 специализированный для детей с органическим поражением центральной нервной системы с нарушением психики"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здравоохранения "Областной дом ребенка N 5 специализированный для детей с органическим поражением центральной нервной системы с нарушением психики"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здравоохранения "Областной дом ребенка N 6 специализированный для детей с органическим поражением центральной нервной системы с нарушением психики"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здравоохранения </w:t>
            </w:r>
            <w:r>
              <w:rPr>
                <w:rFonts w:ascii="Calibri" w:hAnsi="Calibri" w:cs="Calibri"/>
              </w:rPr>
              <w:lastRenderedPageBreak/>
              <w:t>"Областной дом ребенка N 7 специализированный для детей с органическим поражением центральной нервной системы с нарушением психики"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45.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здравоохранения "Областной дом ребенка N 8 специализированный для детей с органическим поражением центральной нервной системы с нарушением психики"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здравоохранения "Областной дом ребенка N 9 специализированный для детей с органическим поражением центральной нервной системы с нарушением психики"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9" w:name="Par2282"/>
            <w:bookmarkEnd w:id="69"/>
            <w:r>
              <w:rPr>
                <w:rFonts w:ascii="Calibri" w:hAnsi="Calibri" w:cs="Calibri"/>
              </w:rPr>
              <w:t>Государственные санаторно-курортные учреждения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детский санаторий "Каменный цветок" для лечения туберкулеза всех форм"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детский санаторий "Солнышко"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детский санаторий "Голубой мыс"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"Анненский детский санаторий для лечения туберкулеза всех форм"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0" w:name="Par2297"/>
            <w:bookmarkEnd w:id="70"/>
            <w:r>
              <w:rPr>
                <w:rFonts w:ascii="Calibri" w:hAnsi="Calibri" w:cs="Calibri"/>
              </w:rPr>
              <w:t>Государственные образовательные учреждения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образовательное учреждение среднего профессионального образования (среднее специальное учебное заведение) "Челябинский базовый медицинский колледж"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образовательное учреждение среднего профессионального образования (среднее специальное учебное заведение) "Копейский медицинский техникум"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образовательное учреждение среднего профессионального образования (среднее специальное учебное заведение) "Кыштымский медицинский техникум имени С.Д. Нарбутовских"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54.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образовательное учреждение среднего профессионального образования (среднее специальное учебное заведение) "Саткинский медицинский техникум"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образовательное учреждение среднего профессионального образования (среднее специальное учебное заведение) Магнитогорский медицинский колледж имени П.Ф. Надеждина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образовательное учреждение среднего профессионального образования (среднее специальное учебное заведение) "Миасский медицинский колледж"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образовательное учреждение среднего профессионального образования (среднее специальное учебное заведение) "Троицкий медицинский колледж"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образовательное учреждение среднего профессионального образования (среднее специальное учебное заведение) "Златоустовский медицинский техникум"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образовательное учреждение дополнительного профессионального образования "Челябинский областной центр дополнительного профессионального образования специалистов здравоохранения"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"Челябинское областное патологоанатомическое бюро"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"Челябинское областное бюро судебно-медицинской экспертизы"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"Челябинский областной центр медицинской профилактики"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"Челябинский областной медицинский информационно-аналитический центр"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"Челябинская областная научная медицинская библиотека"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Областной медицинский центр мобрезервов "Резерв"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бюджетное учреждение здравоохранения </w:t>
            </w:r>
            <w:r>
              <w:rPr>
                <w:rFonts w:ascii="Calibri" w:hAnsi="Calibri" w:cs="Calibri"/>
              </w:rPr>
              <w:lastRenderedPageBreak/>
              <w:t>"Областной центр контроля качества и сертификации лекарственных средств"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67.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здравоохранения "Центр восстановительной медицины и реабилитации "Вдохновение"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автономное учреждение Челябинской области "Централизованная прачечная"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1" w:name="Par2354"/>
            <w:bookmarkEnd w:id="71"/>
            <w:r>
              <w:rPr>
                <w:rFonts w:ascii="Calibri" w:hAnsi="Calibri" w:cs="Calibri"/>
              </w:rPr>
              <w:t>Челябинский городской округ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Ордена Трудового Красного Знамени городская клиническая больница N 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"Городская клиническая больница N 2"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Городская клиническая больница N 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Городская клиническая больница N 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Городская клиническая больница N 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Городская клиническая больница N 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Городская клиническая больница N 11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Городская больница N 14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Городская больница N 16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Городская поликлиника N 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Городская клиническая поликлиника N 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"Городская клиническая поликлиника N 7"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бюджетное учреждение здравоохранения </w:t>
            </w:r>
            <w:r>
              <w:rPr>
                <w:rFonts w:ascii="Calibri" w:hAnsi="Calibri" w:cs="Calibri"/>
              </w:rPr>
              <w:lastRenderedPageBreak/>
              <w:t>"Городская клиническая поликлиника N 8"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82.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Городская поликлиника N 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Детская городская клиническая больница N 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Детская городская клиническая больница N 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Детская городская поликлиника N 14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Детская городская клиническая больница N 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Детская городская клиническая больница N 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Детская городская клиническая больница N 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Детская инфекционная больница N 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Детская городская клиническая поликлиника N 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Детская городская поликлиника N 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Детская городская поликлиника N 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Детская городская поликлиника N 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Детская городская поликлиника N 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Детская городская поликлиника N 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Детская городская клиническая поликлиника N 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"Детская городская поликлиника N 9"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бюджетное учреждение здравоохранения </w:t>
            </w:r>
            <w:r>
              <w:rPr>
                <w:rFonts w:ascii="Calibri" w:hAnsi="Calibri" w:cs="Calibri"/>
              </w:rPr>
              <w:lastRenderedPageBreak/>
              <w:t>Детская городская поликлиника N 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99.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Детская городская поликлиника N 11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"Стоматологическая поликлиника N 1"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стоматологическая поликлиника N 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Диагностический центр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"Станция скорой медицинской помощи"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Врачебно-физкультурный диспансер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казенное учреждение здравоохранения городской Центр медицинской профилактики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казенное учреждение здравоохранения детский санаторий N 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детский санаторий N 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детский санаторий N 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автономное учреждение здравоохранения "Центр планирования семьи и репродукции"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Клиника Государственного бюджетного образовательного учреждения высшего профессионального образования "Южно-Уральский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Федеральное государственное бюджетное учреждение "Федеральный центр </w:t>
            </w:r>
            <w:proofErr w:type="gramStart"/>
            <w:r>
              <w:rPr>
                <w:rFonts w:ascii="Calibri" w:hAnsi="Calibri" w:cs="Calibri"/>
              </w:rPr>
              <w:t>сердечно-сосудистой</w:t>
            </w:r>
            <w:proofErr w:type="gramEnd"/>
            <w:r>
              <w:rPr>
                <w:rFonts w:ascii="Calibri" w:hAnsi="Calibri" w:cs="Calibri"/>
              </w:rPr>
              <w:t xml:space="preserve"> хирургии" Министерства здравоохранения Российской Федерации (г. Челябинск)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казенное учреждение здравоохранения "Медико-санитарная часть Главного управления внутренних дел Российской Федерации по Челябинской области"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113.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Негосударственное учреждение здравоохранения "Дорожная клиническая больница на станции Челябинск открытого акционерного общества "Российские железные дороги"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Негосударственное учреждение здравоохранения "Дорожная стоматологическая поликлиника на станции Челябинск открытого акционерного общества "Российские железные дороги"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"Стоматологическая поликлиника N 3"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"Стоматологическая поликлиника N 4"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"Неврологическая клиника доктора Бубновой И.Д."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Медицинский центр "Лотос"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"ВИСВИ"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"Артроком"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ЛЕЧЕБНО-ПРОФИЛАКТИЧЕСКОЕ УЧРЕЖДЕНИЕ НАУЧНО-ИССЛЕДОВАТЕЛЬСКИЙ ИНСТИТУТ РЕПРОДУКТИВНОЙ МЕДИЦИНЫ ИМ. Ю.С. ВЕРЛИНСКОГО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Медицинская клиника "ЭФ ЭМ СИ"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"Экология здоровья"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"Центр диализа"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"Канон"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"Айсберг"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"ИНВИТРО-Урал"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"Центр лечения бесплодия"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учреждение науки "Уральский научно-практический центр радиационной медицины" Федерального медико-биологического агентства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2" w:name="Par2540"/>
            <w:bookmarkEnd w:id="72"/>
            <w:r>
              <w:rPr>
                <w:rFonts w:ascii="Calibri" w:hAnsi="Calibri" w:cs="Calibri"/>
              </w:rPr>
              <w:t>Агаповский муниципальный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учреждение здравоохранения Агаповская </w:t>
            </w:r>
            <w:r>
              <w:rPr>
                <w:rFonts w:ascii="Calibri" w:hAnsi="Calibri" w:cs="Calibri"/>
              </w:rPr>
              <w:lastRenderedPageBreak/>
              <w:t>центральная районная больница администрации Агаповского муниципального района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3" w:name="Par2546"/>
            <w:bookmarkEnd w:id="73"/>
            <w:r>
              <w:rPr>
                <w:rFonts w:ascii="Calibri" w:hAnsi="Calibri" w:cs="Calibri"/>
              </w:rPr>
              <w:t>Аргаяшский муниципальный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Аргаяшская центральная районная больница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4" w:name="Par2552"/>
            <w:bookmarkEnd w:id="74"/>
            <w:r>
              <w:rPr>
                <w:rFonts w:ascii="Calibri" w:hAnsi="Calibri" w:cs="Calibri"/>
              </w:rPr>
              <w:t>Ашинский муниципальный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"Ашинская центральная городская больница"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"Ашинская городская больница N 2"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"Симская городская больница"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"Миньярская городская больница"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"Кропачевская городская больница"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"Ашинский металлургический завод"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5" w:name="Par2573"/>
            <w:bookmarkEnd w:id="75"/>
            <w:r>
              <w:rPr>
                <w:rFonts w:ascii="Calibri" w:hAnsi="Calibri" w:cs="Calibri"/>
              </w:rPr>
              <w:t>Брединский муниципальный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Брединская муниципальная центральная районная больница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6" w:name="Par2579"/>
            <w:bookmarkEnd w:id="76"/>
            <w:r>
              <w:rPr>
                <w:rFonts w:ascii="Calibri" w:hAnsi="Calibri" w:cs="Calibri"/>
              </w:rPr>
              <w:t>Варненский муниципальный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учреждение здравоохранения Варненская центральная районная больница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7" w:name="Par2585"/>
            <w:bookmarkEnd w:id="77"/>
            <w:r>
              <w:rPr>
                <w:rFonts w:ascii="Calibri" w:hAnsi="Calibri" w:cs="Calibri"/>
              </w:rPr>
              <w:t>Верхнеуральский муниципальный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учреждение здравоохранения Верхнеуральская центральная районная больница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8" w:name="Par2591"/>
            <w:bookmarkEnd w:id="78"/>
            <w:r>
              <w:rPr>
                <w:rFonts w:ascii="Calibri" w:hAnsi="Calibri" w:cs="Calibri"/>
              </w:rPr>
              <w:t>Верхнеуфалейский городской округ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лечебно-профилактическое учреждение "Центральная городская больница"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медицинское лечебно-профилактическое учреждение "Стоматологическая поликлиника"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9" w:name="Par2600"/>
            <w:bookmarkEnd w:id="79"/>
            <w:r>
              <w:rPr>
                <w:rFonts w:ascii="Calibri" w:hAnsi="Calibri" w:cs="Calibri"/>
              </w:rPr>
              <w:t>Еманжелинский муниципальный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бюджетное лечебно-профилактическое учреждение "Городская больница N 1" Еманжелинского </w:t>
            </w:r>
            <w:r>
              <w:rPr>
                <w:rFonts w:ascii="Calibri" w:hAnsi="Calibri" w:cs="Calibri"/>
              </w:rPr>
              <w:lastRenderedPageBreak/>
              <w:t>муниципального района Челябинской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144.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лечебно-профилактическое учреждение здравоохранения "Горбольница N 2" Еманжелинского муниципального района Челябинской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0" w:name="Par2609"/>
            <w:bookmarkEnd w:id="80"/>
            <w:r>
              <w:rPr>
                <w:rFonts w:ascii="Calibri" w:hAnsi="Calibri" w:cs="Calibri"/>
              </w:rPr>
              <w:t>Еткульский муниципальный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"Еткульская центральная районная больница"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1" w:name="Par2615"/>
            <w:bookmarkEnd w:id="81"/>
            <w:r>
              <w:rPr>
                <w:rFonts w:ascii="Calibri" w:hAnsi="Calibri" w:cs="Calibri"/>
              </w:rPr>
              <w:t>Златоустовский городской округ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лечебно-профилактическое учреждение здравоохранения "Златоустовская городская больница N 1"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лечебно-профилактическое учреждение здравоохранения "Городская больница N 2"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лечебно-профилактическое учреждение здравоохранения "Городская больница N 3"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лечебно-профилактическое учреждение здравоохранения "Городская больница N 6"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лечебно-профилактическое учреждение здравоохранения "Родильный дом N 1"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лечебно-профилактическое учреждение здравоохранения "Городская детская поликлиника"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лечебно-профилактическое учреждение здравоохранения "Детская городская больница N 1"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лечебно-профилактическое учреждение здравоохранения "Городская детская больница N 3"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лечебно-профилактическое учреждение здравоохранения "Врачебно-физкультурный диспансер"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лечебно-профилактическое учреждение здравоохранения "Станция скорой медицинской помощи"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"Центр медицинской профилактики"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бюджетное лечебно-профилактическое </w:t>
            </w:r>
            <w:r>
              <w:rPr>
                <w:rFonts w:ascii="Calibri" w:hAnsi="Calibri" w:cs="Calibri"/>
              </w:rPr>
              <w:lastRenderedPageBreak/>
              <w:t>учреждение здравоохранения "Детский гастроэнтерологический санаторий"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158.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"Златоустовский городской медицинский информационно-аналитический центр"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Негосударственное учреждение здравоохранения "Отделенческая больница на станции Златоуст открытого акционерного общества "Российские железные дороги"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2" w:name="Par2660"/>
            <w:bookmarkEnd w:id="82"/>
            <w:r>
              <w:rPr>
                <w:rFonts w:ascii="Calibri" w:hAnsi="Calibri" w:cs="Calibri"/>
              </w:rPr>
              <w:t>Карабашский городской округ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учреждение "Карабашская городская больница"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3" w:name="Par2666"/>
            <w:bookmarkEnd w:id="83"/>
            <w:r>
              <w:rPr>
                <w:rFonts w:ascii="Calibri" w:hAnsi="Calibri" w:cs="Calibri"/>
              </w:rPr>
              <w:t>Карталинский муниципальный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учреждение здравоохранения "Карталинская городская больница"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Негосударственное учреждение здравоохранения "Узловая больница на станции Карталы открытого акционерного общества "Российские железные дороги"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4" w:name="Par2675"/>
            <w:bookmarkEnd w:id="84"/>
            <w:r>
              <w:rPr>
                <w:rFonts w:ascii="Calibri" w:hAnsi="Calibri" w:cs="Calibri"/>
              </w:rPr>
              <w:t>Каслинский муниципальный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учреждение здравоохранения "Каслинская центральная районная больница"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5" w:name="Par2681"/>
            <w:bookmarkEnd w:id="85"/>
            <w:proofErr w:type="gramStart"/>
            <w:r>
              <w:rPr>
                <w:rFonts w:ascii="Calibri" w:hAnsi="Calibri" w:cs="Calibri"/>
              </w:rPr>
              <w:t>Катав-Ивановский</w:t>
            </w:r>
            <w:proofErr w:type="gramEnd"/>
            <w:r>
              <w:rPr>
                <w:rFonts w:ascii="Calibri" w:hAnsi="Calibri" w:cs="Calibri"/>
              </w:rPr>
              <w:t xml:space="preserve"> муниципальный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учреждение "</w:t>
            </w:r>
            <w:proofErr w:type="gramStart"/>
            <w:r>
              <w:rPr>
                <w:rFonts w:ascii="Calibri" w:hAnsi="Calibri" w:cs="Calibri"/>
              </w:rPr>
              <w:t>Катав-Ивановская</w:t>
            </w:r>
            <w:proofErr w:type="gramEnd"/>
            <w:r>
              <w:rPr>
                <w:rFonts w:ascii="Calibri" w:hAnsi="Calibri" w:cs="Calibri"/>
              </w:rPr>
              <w:t xml:space="preserve"> центральная районная больница"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6" w:name="Par2687"/>
            <w:bookmarkEnd w:id="86"/>
            <w:r>
              <w:rPr>
                <w:rFonts w:ascii="Calibri" w:hAnsi="Calibri" w:cs="Calibri"/>
              </w:rPr>
              <w:t>Кизильский муниципальный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учреждение "Кизильская центральная районная больница"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7" w:name="Par2693"/>
            <w:bookmarkEnd w:id="87"/>
            <w:r>
              <w:rPr>
                <w:rFonts w:ascii="Calibri" w:hAnsi="Calibri" w:cs="Calibri"/>
              </w:rPr>
              <w:t>Копейский городской округ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лечебно-профилактическое учреждение здравоохранения "Городская больница N 1 Копейского городского округа"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лечебно-профилактическое учреждение здравоохранения "Городская больница N 3 Копейского городского округа"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лечебно-профилактическое учреждение здравоохранения "Городская больница N 4 Копейского городского </w:t>
            </w:r>
            <w:r>
              <w:rPr>
                <w:rFonts w:ascii="Calibri" w:hAnsi="Calibri" w:cs="Calibri"/>
              </w:rPr>
              <w:lastRenderedPageBreak/>
              <w:t>округа"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169.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лечебно-профилактическое учреждение здравоохранения "Городская больница N 6 Копейского городского округа"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лечебно-профилактическое учреждение здравоохранения "Городской родильный дом Копейского городского округа"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учреждение здравоохранения "Стоматологическая поликлиника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Копейска"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лечебно-профилактическое учреждение здравоохранения Городская детская поликлиника N 1 Копейского городского округа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лечебно-профилактическое учреждение здравоохранения Копейского городского округа "Городской врачебно-физкультурный диспансер"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лечебное учреждение здравоохранения Станция скорой медицинской помощи Копейского городского округа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учреждение здравоохранения "Городской Центр медицинской профилактики Копейского городского округа"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8" w:name="Par2726"/>
            <w:bookmarkEnd w:id="88"/>
            <w:r>
              <w:rPr>
                <w:rFonts w:ascii="Calibri" w:hAnsi="Calibri" w:cs="Calibri"/>
              </w:rPr>
              <w:t>Коркинский муниципальный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учреждение здравоохранения "Центральная городская больница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Коркино"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учреждение здравоохранения "Городская больница N 2 г. Коркино"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учреждение здравоохранения "Городская больница N 3 города Коркино"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учреждение здравоохранения "Детская городская больница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Коркино"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учреждение здравоохранения "Станция скорой медицинской помощи" Коркинского муниципального района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учреждение здравоохранения "Врачебно-физкультурный диспансер" Коркинского муниципального района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"НоваАрт"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9" w:name="Par2750"/>
            <w:bookmarkEnd w:id="89"/>
            <w:r>
              <w:rPr>
                <w:rFonts w:ascii="Calibri" w:hAnsi="Calibri" w:cs="Calibri"/>
              </w:rPr>
              <w:t>Красноармейский муниципальный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183.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учреждение "Красноармейская центральная районная больница"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0" w:name="Par2756"/>
            <w:bookmarkEnd w:id="90"/>
            <w:r>
              <w:rPr>
                <w:rFonts w:ascii="Calibri" w:hAnsi="Calibri" w:cs="Calibri"/>
              </w:rPr>
              <w:t>Кунашакский муниципальный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"Кунашакская центральная районная больница"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1" w:name="Par2762"/>
            <w:bookmarkEnd w:id="91"/>
            <w:r>
              <w:rPr>
                <w:rFonts w:ascii="Calibri" w:hAnsi="Calibri" w:cs="Calibri"/>
              </w:rPr>
              <w:t>Кусинский муниципальный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Бюджетное муниципальное медицинское лечебно-профилактическое учреждение здравоохранения "Кусинская центральная районная больница"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Бюджетное муниципальное медицинское лечебно-профилактическое учреждение здравоохранения "Магнитская городская больница"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2" w:name="Par2771"/>
            <w:bookmarkEnd w:id="92"/>
            <w:r>
              <w:rPr>
                <w:rFonts w:ascii="Calibri" w:hAnsi="Calibri" w:cs="Calibri"/>
              </w:rPr>
              <w:t>Кыштымский городской округ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медицинское лечебно-профилактическое учреждение Кыштымская центральная городская больница им. А.П. Силаева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3" w:name="Par2777"/>
            <w:bookmarkEnd w:id="93"/>
            <w:r>
              <w:rPr>
                <w:rFonts w:ascii="Calibri" w:hAnsi="Calibri" w:cs="Calibri"/>
              </w:rPr>
              <w:t>Локомотивный городской округ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"Городская больница" Локомотивного городского округа Челябинской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4" w:name="Par2783"/>
            <w:bookmarkEnd w:id="94"/>
            <w:r>
              <w:rPr>
                <w:rFonts w:ascii="Calibri" w:hAnsi="Calibri" w:cs="Calibri"/>
              </w:rPr>
              <w:t>Магнитогорский городской округ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учреждение здравоохранения "Городская больница N 1 им. Г.И. Дробышева"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автономное учреждение здравоохранения "Городская больница N 2" города Магнитогорска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учреждение здравоохранения "Городская больница N 3"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учреждение здравоохранения "Детская городская больница N 3" города Магнитогорска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учреждение здравоохранения "Детская городская поликлиника N 6 г. Магнитогорска"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учреждение здравоохранения "Детская городская поликлиника N 8 г. Магнитогорска"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учреждение здравоохранения </w:t>
            </w:r>
            <w:r>
              <w:rPr>
                <w:rFonts w:ascii="Calibri" w:hAnsi="Calibri" w:cs="Calibri"/>
              </w:rPr>
              <w:lastRenderedPageBreak/>
              <w:t>"Стоматологическая поликлиника N 2"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196.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учреждение здравоохранения "Стоматологическая поликлиника N 3"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учреждение здравоохранения "Детская стоматологическая поликлиника"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автономное учреждение здравоохранения "Родильный дом N 1" города Магнитогорска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учреждение здравоохранения "Родильный дом N 2" города Магнитогорска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учреждение здравоохранения "Родильный дом N 3" города Магнитогорска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учреждение здравоохранения "Детская городская поликлиника N 2" города Магнитогорска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учреждение здравоохранения "Станция скорой медицинской помощи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Магнитогорска"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учреждение здравоохранения "Врачебно-физкультурный диспансер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Магнитогорска"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учреждение здравоохранения "Центр медицинской профилактики" города Магнитогорска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учреждение здравоохранения "Молочная кухня" города Магнитогорска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Автономная некоммерческая организация "Медико-санитарная часть администрации города Магнитогорска и открытого акционерного общества "Магнитогорский металлургический комбинат"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"Содействие-М"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"Медицина плюс"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5" w:name="Par2846"/>
            <w:bookmarkEnd w:id="95"/>
            <w:r>
              <w:rPr>
                <w:rFonts w:ascii="Calibri" w:hAnsi="Calibri" w:cs="Calibri"/>
              </w:rPr>
              <w:t>Миасский городской округ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"Городская больница N 1 имени Г.К. Маврицкого"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"Городская больница N 2"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"Городская больница N 3"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212.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"Городская больница N 4"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"Стоматологическая поликлиника"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"Станция скорой медицинской помощи" Миасского городского округа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лечебно-профилактическое учреждение "Врачебно-физкультурный диспансер"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казенное учреждение здравоохранения особого типа "Центр медицинской профилактики Миасского городского округа"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учреждение здравоохранения "Медико-санитарная часть N 92 Федерального медико-биологического агентства"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6" w:name="Par2876"/>
            <w:bookmarkEnd w:id="96"/>
            <w:r>
              <w:rPr>
                <w:rFonts w:ascii="Calibri" w:hAnsi="Calibri" w:cs="Calibri"/>
              </w:rPr>
              <w:t>Нагайбакский муниципальный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учреждение здравоохранения "Нагайбакская центральная районная больница"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7" w:name="Par2882"/>
            <w:bookmarkEnd w:id="97"/>
            <w:r>
              <w:rPr>
                <w:rFonts w:ascii="Calibri" w:hAnsi="Calibri" w:cs="Calibri"/>
              </w:rPr>
              <w:t>Нязепетровский муниципальный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"Нязепетровская центральная районная больница"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8" w:name="Par2888"/>
            <w:bookmarkEnd w:id="98"/>
            <w:r>
              <w:rPr>
                <w:rFonts w:ascii="Calibri" w:hAnsi="Calibri" w:cs="Calibri"/>
              </w:rPr>
              <w:t>Октябрьский муниципальный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учреждение здравоохранения "Октябрьская центральная районная больница"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9" w:name="Par2894"/>
            <w:bookmarkEnd w:id="99"/>
            <w:r>
              <w:rPr>
                <w:rFonts w:ascii="Calibri" w:hAnsi="Calibri" w:cs="Calibri"/>
              </w:rPr>
              <w:t>Озерский городской округ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учреждение здравоохранения "Центральная медико-санитарная часть N 71 Федерального медико-биологического агентства"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"Денталика-М"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0" w:name="Par2903"/>
            <w:bookmarkEnd w:id="100"/>
            <w:r>
              <w:rPr>
                <w:rFonts w:ascii="Calibri" w:hAnsi="Calibri" w:cs="Calibri"/>
              </w:rPr>
              <w:t>Пластовский муниципальный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лечебно-профилактическое учреждение Пластская центральная городская больница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1" w:name="Par2909"/>
            <w:bookmarkEnd w:id="101"/>
            <w:r>
              <w:rPr>
                <w:rFonts w:ascii="Calibri" w:hAnsi="Calibri" w:cs="Calibri"/>
              </w:rPr>
              <w:t>Саткинский муниципальный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учреждение здравоохранения "Саткинская </w:t>
            </w:r>
            <w:r>
              <w:rPr>
                <w:rFonts w:ascii="Calibri" w:hAnsi="Calibri" w:cs="Calibri"/>
              </w:rPr>
              <w:lastRenderedPageBreak/>
              <w:t>Центральная районная больница"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225.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Районная больница N 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"Станция скорой медицинской помощи Саткинского района"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2" w:name="Par2921"/>
            <w:bookmarkEnd w:id="102"/>
            <w:r>
              <w:rPr>
                <w:rFonts w:ascii="Calibri" w:hAnsi="Calibri" w:cs="Calibri"/>
              </w:rPr>
              <w:t>Снежинский городской округ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учреждение здравоохранения "Центральная медико-санитарная часть N 15 Федерального медико-биологического агентства"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3" w:name="Par2927"/>
            <w:bookmarkEnd w:id="103"/>
            <w:r>
              <w:rPr>
                <w:rFonts w:ascii="Calibri" w:hAnsi="Calibri" w:cs="Calibri"/>
              </w:rPr>
              <w:t>Сосновский муниципальный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Сосновская центральная районная больница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Стоматологическая клиника "Нео-Дент"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4" w:name="Par2936"/>
            <w:bookmarkEnd w:id="104"/>
            <w:r>
              <w:rPr>
                <w:rFonts w:ascii="Calibri" w:hAnsi="Calibri" w:cs="Calibri"/>
              </w:rPr>
              <w:t>Трехгорный городской округ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учреждение здравоохранения "Медико-санитарная часть N 72 Федерального медико-биологического агентства"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5" w:name="Par2942"/>
            <w:bookmarkEnd w:id="105"/>
            <w:r>
              <w:rPr>
                <w:rFonts w:ascii="Calibri" w:hAnsi="Calibri" w:cs="Calibri"/>
              </w:rPr>
              <w:t>Троицкий городской округ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бюджетное учреждение здравоохранения "Центральная районная больница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Троицка и Троицкого района"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казенное учреждение "Троицкий врачебно-физкультурный диспансер"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казенное медицинское учреждение "Центр медицинской профилактики"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Негосударственное учреждение здравоохранения "Узловая больница на станции Троицк открытого акционерного общества "Российские железные дороги"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6" w:name="Par2957"/>
            <w:bookmarkEnd w:id="106"/>
            <w:r>
              <w:rPr>
                <w:rFonts w:ascii="Calibri" w:hAnsi="Calibri" w:cs="Calibri"/>
              </w:rPr>
              <w:t>Троицкий муниципальный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медицинское учреждение "Амбулатория Троицкого муниципального района"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7" w:name="Par2963"/>
            <w:bookmarkEnd w:id="107"/>
            <w:r>
              <w:rPr>
                <w:rFonts w:ascii="Calibri" w:hAnsi="Calibri" w:cs="Calibri"/>
              </w:rPr>
              <w:t>Увельский муниципальный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"Увельская центральная районная больница"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8" w:name="Par2969"/>
            <w:bookmarkEnd w:id="108"/>
            <w:r>
              <w:rPr>
                <w:rFonts w:ascii="Calibri" w:hAnsi="Calibri" w:cs="Calibri"/>
              </w:rPr>
              <w:t>Уйский муниципальный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здравоохранения "Уйская центральная районная больница Челябинской области"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9" w:name="Par2975"/>
            <w:bookmarkEnd w:id="109"/>
            <w:r>
              <w:rPr>
                <w:rFonts w:ascii="Calibri" w:hAnsi="Calibri" w:cs="Calibri"/>
              </w:rPr>
              <w:t>Усть-Катавский городской округ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учреждение здравоохранения "Медико-санитарная часть N 162 Федерального медико-биологического агентства"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0" w:name="Par2981"/>
            <w:bookmarkEnd w:id="110"/>
            <w:r>
              <w:rPr>
                <w:rFonts w:ascii="Calibri" w:hAnsi="Calibri" w:cs="Calibri"/>
              </w:rPr>
              <w:t>Чебаркульский городской округ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лечебно-профилактическое учреждение "Чебаркульская городская больница"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"Смайл"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1" w:name="Par2990"/>
            <w:bookmarkEnd w:id="111"/>
            <w:r>
              <w:rPr>
                <w:rFonts w:ascii="Calibri" w:hAnsi="Calibri" w:cs="Calibri"/>
              </w:rPr>
              <w:t>Чебаркульский муниципальный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лечебно-профилактическое учреждение Кундравинская участковая больница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лечебно-профилактическое учреждение Тимирязевская участковая больница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лечебно-профилактическое учреждение "Варламовская участковая больница"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лечебно-профилактическое учреждение Травниковская участковая больница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лечебно-профилактическое учреждение "Филимоновская участковая больница"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2" w:name="Par3008"/>
            <w:bookmarkEnd w:id="112"/>
            <w:r>
              <w:rPr>
                <w:rFonts w:ascii="Calibri" w:hAnsi="Calibri" w:cs="Calibri"/>
              </w:rPr>
              <w:t>Чесменский муниципальный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учреждение здравоохранения "Чесменская центральная районная больница"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3" w:name="Par3014"/>
            <w:bookmarkEnd w:id="113"/>
            <w:r>
              <w:rPr>
                <w:rFonts w:ascii="Calibri" w:hAnsi="Calibri" w:cs="Calibri"/>
              </w:rPr>
              <w:t>Южноуральский городской округ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учреждение здравоохранения "Южноуральская центральная городская больница"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4" w:name="Par3020"/>
            <w:bookmarkEnd w:id="114"/>
            <w:r>
              <w:rPr>
                <w:rFonts w:ascii="Calibri" w:hAnsi="Calibri" w:cs="Calibri"/>
              </w:rPr>
              <w:t>Медицинские организации вне субъекта Российской Федерации Челябинской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"Центр семейной медицины" (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Екатеринбург)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Филиал Федерального государственного бюджетного учреждения "Научно-исследовательский институт кардиологии" Сибирского </w:t>
            </w:r>
            <w:r>
              <w:rPr>
                <w:rFonts w:ascii="Calibri" w:hAnsi="Calibri" w:cs="Calibri"/>
              </w:rPr>
              <w:lastRenderedPageBreak/>
              <w:t>отделения Российской академии медицинских наук "Тюменский кардиологический центр" (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Тюмень)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251.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учреждение "Федеральный Центр сердца, крови и эндокринологии имени В.А. Алмазова" Министерства здравоохранения Российской Федерации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252.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образовательное учреждение высшего профессионального образования "Северо-Западный государственный медицинский университет имени И.И. Мечникова" Министерства здравоохранения Российской Федерации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медицинских организаций, участвующих в Территориальной программе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</w:t>
            </w:r>
          </w:p>
        </w:tc>
      </w:tr>
      <w:tr w:rsidR="003060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 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57" w:rsidRDefault="0030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</w:t>
            </w:r>
          </w:p>
        </w:tc>
      </w:tr>
    </w:tbl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6057" w:rsidRDefault="0030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6057" w:rsidRDefault="0030605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D0A07" w:rsidRDefault="009D0A07"/>
    <w:sectPr w:rsidR="009D0A07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06057"/>
    <w:rsid w:val="00306057"/>
    <w:rsid w:val="0036282E"/>
    <w:rsid w:val="00974DBD"/>
    <w:rsid w:val="009D0A07"/>
    <w:rsid w:val="00AC0294"/>
    <w:rsid w:val="00F1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60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060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060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060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2A5FE8193E85C154589D15CADEA332736CEAC3E60B389ACFB8A64908B466D743F1DB6FF76214D0q9Q1L" TargetMode="External"/><Relationship Id="rId13" Type="http://schemas.openxmlformats.org/officeDocument/2006/relationships/hyperlink" Target="consultantplus://offline/ref=E42A5FE8193E85C154589D15CADEA3327A66E7C9E7036590C7E1AA4B0FBB39C044B8D76EF76214qDQCL" TargetMode="External"/><Relationship Id="rId18" Type="http://schemas.openxmlformats.org/officeDocument/2006/relationships/hyperlink" Target="consultantplus://offline/ref=E42A5FE8193E85C154589D15CADEA332736AE9C6EA0D389ACFB8A64908qBQ4L" TargetMode="External"/><Relationship Id="rId26" Type="http://schemas.openxmlformats.org/officeDocument/2006/relationships/hyperlink" Target="consultantplus://offline/ref=E42A5FE8193E85C154589D15CADEA332736AE9C6EA0B389ACFB8A64908B466D743F1DB6FF76217D5q9Q5L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42A5FE8193E85C154588318DCB2FC397B64B1CCEA0E3ACF97E7FD145FBD6C80q0Q4L" TargetMode="External"/><Relationship Id="rId34" Type="http://schemas.openxmlformats.org/officeDocument/2006/relationships/hyperlink" Target="consultantplus://offline/ref=E42A5FE8193E85C154589D15CADEA332736DECC3EA09389ACFB8A64908B466D743F1DB6FF76214D5q9Q6L" TargetMode="External"/><Relationship Id="rId7" Type="http://schemas.openxmlformats.org/officeDocument/2006/relationships/hyperlink" Target="consultantplus://offline/ref=E42A5FE8193E85C154589D15CADEA332736AEBC6E40F389ACFB8A64908qBQ4L" TargetMode="External"/><Relationship Id="rId12" Type="http://schemas.openxmlformats.org/officeDocument/2006/relationships/hyperlink" Target="consultantplus://offline/ref=E42A5FE8193E85C154589D15CADEA332736BE7C8EA00389ACFB8A64908qBQ4L" TargetMode="External"/><Relationship Id="rId17" Type="http://schemas.openxmlformats.org/officeDocument/2006/relationships/hyperlink" Target="consultantplus://offline/ref=E42A5FE8193E85C154589D15CADEA332736AE9C8E00D389ACFB8A64908B466D743F1DB6FF76215D7q9Q8L" TargetMode="External"/><Relationship Id="rId25" Type="http://schemas.openxmlformats.org/officeDocument/2006/relationships/hyperlink" Target="consultantplus://offline/ref=E42A5FE8193E85C154589D15CADEA332736AE9C6EA0B389ACFB8A64908B466D743F1DB6FF76216DCq9Q8L" TargetMode="External"/><Relationship Id="rId33" Type="http://schemas.openxmlformats.org/officeDocument/2006/relationships/hyperlink" Target="consultantplus://offline/ref=E42A5FE8193E85C154589D15CADEA332736BEEC6E209389ACFB8A64908B466D743F1DB6FF76214D5q9Q5L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42A5FE8193E85C154589D15CADEA332736FE7C8E10C389ACFB8A64908B466D743F1DB6FF76214D6q9Q5L" TargetMode="External"/><Relationship Id="rId20" Type="http://schemas.openxmlformats.org/officeDocument/2006/relationships/hyperlink" Target="consultantplus://offline/ref=E42A5FE8193E85C154589D15CADEA332736AE9C6EA0B389ACFB8A64908B466D743F1DB6FF76213D0q9Q2L" TargetMode="External"/><Relationship Id="rId29" Type="http://schemas.openxmlformats.org/officeDocument/2006/relationships/hyperlink" Target="consultantplus://offline/ref=E42A5FE8193E85C154589D15CADEA332736AEBC9EB09389ACFB8A64908B466D743F1DB6FF7q6Q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2A5FE8193E85C154589D15CADEA332736DECC3EA09389ACFB8A64908B466D743F1DB6FF76214D5q9Q6L" TargetMode="External"/><Relationship Id="rId11" Type="http://schemas.openxmlformats.org/officeDocument/2006/relationships/hyperlink" Target="consultantplus://offline/ref=E42A5FE8193E85C154589D15CADEA332736AE9C6EA0B389ACFB8A64908B466D743F1DB6FF76210D0q9Q5L" TargetMode="External"/><Relationship Id="rId24" Type="http://schemas.openxmlformats.org/officeDocument/2006/relationships/hyperlink" Target="consultantplus://offline/ref=E42A5FE8193E85C154589D15CADEA332736AE9C6EA0B389ACFB8A64908B466D743F1DB6FF76216D2q9Q5L" TargetMode="External"/><Relationship Id="rId32" Type="http://schemas.openxmlformats.org/officeDocument/2006/relationships/hyperlink" Target="consultantplus://offline/ref=E42A5FE8193E85C154589D15CADEA332736DECC3EA09389ACFB8A64908B466D743F1DB6FF76214D5q9Q6L" TargetMode="External"/><Relationship Id="rId37" Type="http://schemas.openxmlformats.org/officeDocument/2006/relationships/hyperlink" Target="consultantplus://offline/ref=E42A5FE8193E85C154588318DCB2FC397B64B1CCEA0E3ACF97E7FD145FBD6C80q0Q4L" TargetMode="External"/><Relationship Id="rId5" Type="http://schemas.openxmlformats.org/officeDocument/2006/relationships/hyperlink" Target="consultantplus://offline/ref=E42A5FE8193E85C154589D15CADEA332736AE8C0E40E389ACFB8A64908B466D743F1DB6FF76214D4q9Q1L" TargetMode="External"/><Relationship Id="rId15" Type="http://schemas.openxmlformats.org/officeDocument/2006/relationships/hyperlink" Target="consultantplus://offline/ref=E42A5FE8193E85C154589D15CADEA332736AE8C0E40E389ACFB8A64908B466D743F1DB6FF76214D4q9Q1L" TargetMode="External"/><Relationship Id="rId23" Type="http://schemas.openxmlformats.org/officeDocument/2006/relationships/hyperlink" Target="consultantplus://offline/ref=E42A5FE8193E85C154589D15CADEA332736CEFC3E109389ACFB8A64908qBQ4L" TargetMode="External"/><Relationship Id="rId28" Type="http://schemas.openxmlformats.org/officeDocument/2006/relationships/hyperlink" Target="consultantplus://offline/ref=E42A5FE8193E85C154589D15CADEA332736AEBC9EB09389ACFB8A64908B466D743F1DB6CqFQFL" TargetMode="External"/><Relationship Id="rId36" Type="http://schemas.openxmlformats.org/officeDocument/2006/relationships/hyperlink" Target="consultantplus://offline/ref=E42A5FE8193E85C154588318DCB2FC397B64B1CCEA0E3ACF97E7FD145FBD6C80q0Q4L" TargetMode="External"/><Relationship Id="rId10" Type="http://schemas.openxmlformats.org/officeDocument/2006/relationships/hyperlink" Target="consultantplus://offline/ref=E42A5FE8193E85C154589D15CADEA332716AEAC1E0036590C7E1AA4B0FBB39C044B8D76EF76514qDQDL" TargetMode="External"/><Relationship Id="rId19" Type="http://schemas.openxmlformats.org/officeDocument/2006/relationships/hyperlink" Target="consultantplus://offline/ref=E42A5FE8193E85C154589D15CADEA332736AEAC3E10A389ACFB8A64908B466D743F1DB6FF76211DCq9Q6L" TargetMode="External"/><Relationship Id="rId31" Type="http://schemas.openxmlformats.org/officeDocument/2006/relationships/hyperlink" Target="consultantplus://offline/ref=E42A5FE8193E85C154589D15CADEA332736AEBC9E50B389ACFB8A64908B466D743F1DB6FF76215D2q9Q7L" TargetMode="External"/><Relationship Id="rId4" Type="http://schemas.openxmlformats.org/officeDocument/2006/relationships/hyperlink" Target="consultantplus://offline/ref=E42A5FE8193E85C154589D15CADEA332736AE9C6EA0B389ACFB8A64908B466D743F1DB6FF76216D5q9Q7L" TargetMode="External"/><Relationship Id="rId9" Type="http://schemas.openxmlformats.org/officeDocument/2006/relationships/hyperlink" Target="consultantplus://offline/ref=E42A5FE8193E85C154589D15CADEA332716AEAC1E0036590C7E1AA4B0FBB39C044B8D76EF76217qDQ3L" TargetMode="External"/><Relationship Id="rId14" Type="http://schemas.openxmlformats.org/officeDocument/2006/relationships/hyperlink" Target="consultantplus://offline/ref=E42A5FE8193E85C154589D15CADEA332736AEFC2EB0D389ACFB8A64908B466D743F1DB6FF76214D5q9Q8L" TargetMode="External"/><Relationship Id="rId22" Type="http://schemas.openxmlformats.org/officeDocument/2006/relationships/hyperlink" Target="consultantplus://offline/ref=E42A5FE8193E85C154589D15CADEA332736AE9C6EA0B389ACFB8A64908qBQ4L" TargetMode="External"/><Relationship Id="rId27" Type="http://schemas.openxmlformats.org/officeDocument/2006/relationships/hyperlink" Target="consultantplus://offline/ref=E42A5FE8193E85C154589D15CADEA332736AE9C6EA0B389ACFB8A64908B466D743F1DB6FF76216D2q9Q5L" TargetMode="External"/><Relationship Id="rId30" Type="http://schemas.openxmlformats.org/officeDocument/2006/relationships/hyperlink" Target="consultantplus://offline/ref=E42A5FE8193E85C154589D15CADEA332736AEBC9EB09389ACFB8A64908B466D743F1DB6FF6q6Q6L" TargetMode="External"/><Relationship Id="rId35" Type="http://schemas.openxmlformats.org/officeDocument/2006/relationships/hyperlink" Target="consultantplus://offline/ref=E42A5FE8193E85C154589D15CADEA332716AEAC1E0036590C7E1AA4B0FBB39C044B8D76EF76217qDQ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20778</Words>
  <Characters>118438</Characters>
  <Application>Microsoft Office Word</Application>
  <DocSecurity>0</DocSecurity>
  <Lines>986</Lines>
  <Paragraphs>277</Paragraphs>
  <ScaleCrop>false</ScaleCrop>
  <Company>ChOFOMS</Company>
  <LinksUpToDate>false</LinksUpToDate>
  <CharactersWithSpaces>138939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КравченкоДА</dc:creator>
  <cp:keywords/>
  <dc:description/>
  <cp:lastModifiedBy>КравченкоДА</cp:lastModifiedBy>
  <cp:revision>1</cp:revision>
  <dcterms:created xsi:type="dcterms:W3CDTF">2014-03-25T11:16:00Z</dcterms:created>
  <dcterms:modified xsi:type="dcterms:W3CDTF">2014-03-25T11:17:00Z</dcterms:modified>
</cp:coreProperties>
</file>