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4A" w:rsidRDefault="001F544A" w:rsidP="003B38BA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</w:p>
    <w:p w:rsidR="00DA7B62" w:rsidRPr="00186D44" w:rsidRDefault="00DA7B62" w:rsidP="003B38BA">
      <w:pPr>
        <w:pStyle w:val="a3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Приложение </w:t>
      </w:r>
      <w:r w:rsidR="00AB2784" w:rsidRPr="00186D44">
        <w:rPr>
          <w:rFonts w:ascii="Times New Roman" w:hAnsi="Times New Roman"/>
          <w:sz w:val="20"/>
          <w:szCs w:val="20"/>
        </w:rPr>
        <w:t>11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к Тарифному соглашению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 xml:space="preserve"> в сфере обязательного медицинского</w:t>
      </w:r>
    </w:p>
    <w:p w:rsidR="003B38BA" w:rsidRPr="00186D44" w:rsidRDefault="003B38BA" w:rsidP="003B38BA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86D44">
        <w:rPr>
          <w:rFonts w:ascii="Times New Roman" w:hAnsi="Times New Roman"/>
          <w:sz w:val="20"/>
          <w:szCs w:val="20"/>
        </w:rPr>
        <w:t>страхования Челябинской области</w:t>
      </w:r>
    </w:p>
    <w:p w:rsidR="00172BFA" w:rsidRPr="00186D44" w:rsidRDefault="00172BFA" w:rsidP="00172BFA">
      <w:pPr>
        <w:ind w:right="140"/>
        <w:jc w:val="right"/>
        <w:rPr>
          <w:rFonts w:ascii="Times New Roman" w:hAnsi="Times New Roman"/>
          <w:sz w:val="20"/>
          <w:szCs w:val="20"/>
        </w:rPr>
      </w:pPr>
      <w:r w:rsidRPr="000F5BC6">
        <w:rPr>
          <w:rFonts w:ascii="Times New Roman" w:hAnsi="Times New Roman"/>
          <w:sz w:val="20"/>
          <w:szCs w:val="20"/>
        </w:rPr>
        <w:t xml:space="preserve">от </w:t>
      </w:r>
      <w:r w:rsidR="001144C8" w:rsidRPr="000F5BC6">
        <w:rPr>
          <w:rFonts w:ascii="Times New Roman" w:hAnsi="Times New Roman"/>
          <w:sz w:val="20"/>
          <w:szCs w:val="20"/>
        </w:rPr>
        <w:t>2</w:t>
      </w:r>
      <w:r w:rsidR="004B0614" w:rsidRPr="000F5BC6">
        <w:rPr>
          <w:rFonts w:ascii="Times New Roman" w:hAnsi="Times New Roman"/>
          <w:sz w:val="20"/>
          <w:szCs w:val="20"/>
        </w:rPr>
        <w:t>6</w:t>
      </w:r>
      <w:r w:rsidRPr="000F5BC6">
        <w:rPr>
          <w:rFonts w:ascii="Times New Roman" w:hAnsi="Times New Roman"/>
          <w:sz w:val="20"/>
          <w:szCs w:val="20"/>
        </w:rPr>
        <w:t>.12.202</w:t>
      </w:r>
      <w:r w:rsidR="004B0614" w:rsidRPr="000F5BC6">
        <w:rPr>
          <w:rFonts w:ascii="Times New Roman" w:hAnsi="Times New Roman"/>
          <w:sz w:val="20"/>
          <w:szCs w:val="20"/>
        </w:rPr>
        <w:t>4</w:t>
      </w:r>
      <w:r w:rsidRPr="000F5BC6">
        <w:rPr>
          <w:rFonts w:ascii="Times New Roman" w:hAnsi="Times New Roman"/>
          <w:sz w:val="20"/>
          <w:szCs w:val="20"/>
        </w:rPr>
        <w:t xml:space="preserve"> № 19</w:t>
      </w:r>
      <w:r w:rsidR="001144C8" w:rsidRPr="000F5BC6">
        <w:rPr>
          <w:rFonts w:ascii="Times New Roman" w:hAnsi="Times New Roman"/>
          <w:sz w:val="20"/>
          <w:szCs w:val="20"/>
        </w:rPr>
        <w:t>0</w:t>
      </w:r>
      <w:r w:rsidRPr="000F5BC6">
        <w:rPr>
          <w:rFonts w:ascii="Times New Roman" w:hAnsi="Times New Roman"/>
          <w:sz w:val="20"/>
          <w:szCs w:val="20"/>
        </w:rPr>
        <w:t>-ОМС</w:t>
      </w:r>
    </w:p>
    <w:p w:rsidR="00A11B32" w:rsidRPr="00186D44" w:rsidRDefault="00A11B32" w:rsidP="00DA7B62">
      <w:pPr>
        <w:pStyle w:val="a3"/>
        <w:ind w:right="141"/>
        <w:rPr>
          <w:rFonts w:ascii="Courier New" w:hAnsi="Courier New" w:cs="Courier New"/>
          <w:sz w:val="13"/>
          <w:szCs w:val="13"/>
        </w:rPr>
      </w:pPr>
    </w:p>
    <w:p w:rsidR="00A64870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</w:p>
    <w:p w:rsidR="00A64870" w:rsidRPr="00186D44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 xml:space="preserve">Тарифы на оплату комплексного посещения диспансеризации </w:t>
      </w:r>
    </w:p>
    <w:p w:rsidR="00A64870" w:rsidRPr="00186D44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взрослого и детского застрахованного населения</w:t>
      </w:r>
    </w:p>
    <w:p w:rsidR="00A64870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186D44">
        <w:rPr>
          <w:rFonts w:ascii="Times New Roman" w:hAnsi="Times New Roman"/>
          <w:sz w:val="26"/>
          <w:szCs w:val="26"/>
        </w:rPr>
        <w:t>с 01.0</w:t>
      </w:r>
      <w:r w:rsidR="00713162">
        <w:rPr>
          <w:rFonts w:ascii="Times New Roman" w:hAnsi="Times New Roman"/>
          <w:sz w:val="26"/>
          <w:szCs w:val="26"/>
        </w:rPr>
        <w:t>4</w:t>
      </w:r>
      <w:r w:rsidRPr="00186D44">
        <w:rPr>
          <w:rFonts w:ascii="Times New Roman" w:hAnsi="Times New Roman"/>
          <w:sz w:val="26"/>
          <w:szCs w:val="26"/>
        </w:rPr>
        <w:t>.202</w:t>
      </w:r>
      <w:r w:rsidR="004B0614">
        <w:rPr>
          <w:rFonts w:ascii="Times New Roman" w:hAnsi="Times New Roman"/>
          <w:sz w:val="26"/>
          <w:szCs w:val="26"/>
        </w:rPr>
        <w:t>5</w:t>
      </w:r>
    </w:p>
    <w:p w:rsidR="00713162" w:rsidRPr="00186D44" w:rsidRDefault="00713162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  <w:highlight w:val="cyan"/>
        </w:rPr>
        <w:t xml:space="preserve">(изм. в т.ч.наименование </w:t>
      </w:r>
      <w:r w:rsidR="007438EC">
        <w:rPr>
          <w:rFonts w:ascii="Times New Roman" w:hAnsi="Times New Roman"/>
          <w:sz w:val="16"/>
          <w:szCs w:val="16"/>
          <w:highlight w:val="cyan"/>
        </w:rPr>
        <w:t xml:space="preserve">п.11 </w:t>
      </w:r>
      <w:r>
        <w:rPr>
          <w:rFonts w:ascii="Times New Roman" w:hAnsi="Times New Roman"/>
          <w:sz w:val="16"/>
          <w:szCs w:val="16"/>
          <w:highlight w:val="cyan"/>
        </w:rPr>
        <w:t>Д</w:t>
      </w:r>
      <w:r w:rsidRPr="00BF122E">
        <w:rPr>
          <w:rFonts w:ascii="Times New Roman" w:hAnsi="Times New Roman"/>
          <w:sz w:val="16"/>
          <w:szCs w:val="16"/>
          <w:highlight w:val="cyan"/>
        </w:rPr>
        <w:t>/С от 2</w:t>
      </w:r>
      <w:r>
        <w:rPr>
          <w:rFonts w:ascii="Times New Roman" w:hAnsi="Times New Roman"/>
          <w:sz w:val="16"/>
          <w:szCs w:val="16"/>
          <w:highlight w:val="cyan"/>
        </w:rPr>
        <w:t>8</w:t>
      </w:r>
      <w:r w:rsidRPr="00BF122E">
        <w:rPr>
          <w:rFonts w:ascii="Times New Roman" w:hAnsi="Times New Roman"/>
          <w:sz w:val="16"/>
          <w:szCs w:val="16"/>
          <w:highlight w:val="cyan"/>
        </w:rPr>
        <w:t>.0</w:t>
      </w:r>
      <w:r>
        <w:rPr>
          <w:rFonts w:ascii="Times New Roman" w:hAnsi="Times New Roman"/>
          <w:sz w:val="16"/>
          <w:szCs w:val="16"/>
          <w:highlight w:val="cyan"/>
        </w:rPr>
        <w:t>3</w:t>
      </w:r>
      <w:r w:rsidRPr="00BF122E">
        <w:rPr>
          <w:rFonts w:ascii="Times New Roman" w:hAnsi="Times New Roman"/>
          <w:sz w:val="16"/>
          <w:szCs w:val="16"/>
          <w:highlight w:val="cyan"/>
        </w:rPr>
        <w:t xml:space="preserve">.2025 № </w:t>
      </w:r>
      <w:r>
        <w:rPr>
          <w:rFonts w:ascii="Times New Roman" w:hAnsi="Times New Roman"/>
          <w:sz w:val="16"/>
          <w:szCs w:val="16"/>
          <w:highlight w:val="cyan"/>
        </w:rPr>
        <w:t>2</w:t>
      </w:r>
      <w:r w:rsidRPr="00BF122E">
        <w:rPr>
          <w:rFonts w:ascii="Times New Roman" w:hAnsi="Times New Roman"/>
          <w:sz w:val="16"/>
          <w:szCs w:val="16"/>
          <w:highlight w:val="cyan"/>
        </w:rPr>
        <w:t>/190-ОМС, действ. с 01.0</w:t>
      </w:r>
      <w:r>
        <w:rPr>
          <w:rFonts w:ascii="Times New Roman" w:hAnsi="Times New Roman"/>
          <w:sz w:val="16"/>
          <w:szCs w:val="16"/>
          <w:highlight w:val="cyan"/>
        </w:rPr>
        <w:t>4</w:t>
      </w:r>
      <w:r w:rsidRPr="00BF122E">
        <w:rPr>
          <w:rFonts w:ascii="Times New Roman" w:hAnsi="Times New Roman"/>
          <w:sz w:val="16"/>
          <w:szCs w:val="16"/>
          <w:highlight w:val="cyan"/>
        </w:rPr>
        <w:t>.2025)</w:t>
      </w:r>
    </w:p>
    <w:p w:rsidR="00442E2F" w:rsidRPr="00293F93" w:rsidRDefault="004D2510" w:rsidP="004D2510">
      <w:pPr>
        <w:pStyle w:val="a3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</w:t>
      </w:r>
      <w:r w:rsidR="00442E2F" w:rsidRPr="00293F93">
        <w:rPr>
          <w:rFonts w:ascii="Courier New" w:hAnsi="Courier New" w:cs="Courier New"/>
          <w:sz w:val="16"/>
          <w:szCs w:val="16"/>
        </w:rPr>
        <w:t xml:space="preserve">Таблица 1 </w:t>
      </w:r>
    </w:p>
    <w:p w:rsidR="00442E2F" w:rsidRPr="00293F93" w:rsidRDefault="00442E2F" w:rsidP="00442E2F">
      <w:pPr>
        <w:pStyle w:val="a3"/>
        <w:rPr>
          <w:rFonts w:ascii="Courier New" w:hAnsi="Courier New" w:cs="Courier New"/>
          <w:sz w:val="16"/>
          <w:szCs w:val="16"/>
        </w:rPr>
      </w:pPr>
      <w:r w:rsidRPr="00293F9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(рублей) 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№ |Код |               Наименование случая диспансеризации               |Тип|Леч.-диаг.|Профилакт.|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 | 2  |                                3                                | 4 |    5     |    6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1|2416|Компл. посещ. дисп. взр. нас. (I эт) (ж) (18,24,30)              |взр|          |   2351.50|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2|2417|Компл. посещ. дисп. взр. нас. (I эт) (ж) (21,27,33)              |взр|          |   1904.50|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3|2418|Компл. посещ. дисп. взр. нас. (I эт) (ж) (36)                    |взр|          |   2928.40|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4|2419|Компл. посещ. дисп. взр. нас. (I эт) (ж) (39)                    |взр|          |   2481.40|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5|2420|Компл. посещ. дисп. взр. нас. (I эт) (ж) (40,44,46,50,52,56,58,  |взр|          |   3991.90|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|62,64)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6|3333|Компл. посещ. дисп. взр. нас. (I эт) (ж) (41,43,47,49,53,59,61)  |взр|          |   2600.70|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7|2422|Компл. посещ. дисп. взр. нас. (I эт) (ж) (42,48,54,60)           |взр|          |   4434.30|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8|2484|Компл. посещ. дисп. взр. нас. (I эт) (ж) (45) (без проведения    |взр|          |   3316.80|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9|2423|Компл. посещ. дисп. взр. нас. (I эт) (ж) (45) (с проведением     |взр|          |   4758.10|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10|2424|Компл. посещ. дисп. взр. нас. (I эт) (ж) (51,57,63)              |взр|          |   3043.10|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11|3334|Компл. посещ. дисп. взр. нас. (I эт) (ж) (55)                    |взр|          |   2874.40|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12|3335|Компл. посещ. дисп. взр. нас. (I эт) (ж) (65,75)                 |взр|          |   2974.80|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13|2426|Компл. посещ. дисп. взр. нас. (I эт) (ж) (66,68,70,72,74)        |взр|          |   3886.60|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14|3336|Компл. посещ. дисп. взр. нас. (I эт) (ж) (67,69,71,73)           |взр|          |   2701.10|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15|2427|Компл. посещ. дисп. взр. нас. (I эт) (ж) (76,78,80,82,84,86,88,  |взр|          |   2942.40|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|90,92,94,96,98)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16|3337|Компл. посещ. дисп. взр. нас. (I эт) (ж) (77,79,81,83,87,89,91,  |взр|          |   2495.40|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|93,97,99 и старше)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17|3338|Компл. посещ. дисп. взр. нас. (I эт) (ж) (85,95)                 |взр|          |   2769.10|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18|2429|Компл. посещ. дисп. взр. нас. (I эт) (м) (18,24,30)              |взр|          |   1651.10|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19|2430|Компл. посещ. дисп. взр. нас. (I эт) (м) (21,27,33)              |взр|          |   1204.10|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20|2431|Компл. посещ. дисп. взр. нас. (I эт) (м) (36)                    |взр|          |   2228.00|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21|2432|Компл. посещ. дисп. взр. нас. (I эт) (м) (39)                    |взр|          |   1781.00|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22|2433|Компл. посещ. дисп. взр. нас. (I эт) (м) (40,42,44,46,48,52,54,  |взр|          |   2995.40|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|56,58,62)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23|2434|Компл. посещ. дисп. взр. нас. (I эт) (м) (41,43,47,49,51,53,57,  |взр|          |   2342.70|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|59,61,63)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24|2485|Компл. посещ. дисп. взр. нас. (I эт) (м) (45) (без проведения    |взр|          |   3021.90|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25|2435|Компл. посещ. дисп. взр. нас. (I эт) (м) (45) (с проведением     |взр|          |   4463.20|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26|2436|Компл. посещ. дисп. взр. нас. (I эт) (м) (50,60,64)              |взр|          |   3400.90|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27|2437|Компл. посещ. дисп. взр. нас. (I эт) (м) (55)                    |взр|          |   3021.90|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28|3340|Компл. посещ. дисп. взр. нас. (I эт) (м) (65,75)                 |взр|          |   2716.80|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29|2439|Компл. посещ. дисп. взр. нас. (I эт) (м) (66,68,70,72,74)        |взр|          |   2890.10|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30|3339|Компл. посещ. дисп. взр. нас. (I эт) (м) (67,69,71,73)           |взр|          |   2443.10|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31|2440|Компл. посещ. дисп. взр. нас. (I эт) (м) (76,78,80,82,84,86,88,  |взр|          |   2684.40|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|90,92,94,96,98)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32|3342|Компл. посещ. дисп. взр. нас. (I эт) (м) (77,79,81,83,87,89,91,  |взр|          |   2237.40|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|93,97,99 и старше)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33|3341|Компл. посещ. дисп. взр. нас. (I эт) (м) (85,95)                 |взр|          |   2511.10|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34|2386|Компл. посещ. дисп. детей-сирот и детей, наход. в труд.жизнен.си-|дет|          |   7230.60|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эт)(ж)(0-2)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35|2390|Компл. посещ. дисп. детей-сирот и детей, наход. в труд.жизнен.си-|дет|          |   8256.10|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эт)(ж)(15-17)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36|2387|Компл. посещ. дисп. детей-сирот и детей, наход. в труд.жизнен.си-|дет|          |   6425.70|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эт)(ж)(3,4)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37|2388|Компл. посещ. дисп. детей-сирот и детей, наход. в труд.жизнен.си-|дет|          |   6741.70|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эт)(ж)(5,6)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38|2389|Компл. посещ. дисп. детей-сирот и детей, наход. в труд.жизнен.си-|дет|          |   7809.10|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эт)(ж)(7-14)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39|2391|Компл. посещ. дисп. детей-сирот и детей, наход. в труд.жизнен.си-|дет|          |   7237.60|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эт)(м)(0-2)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40|2395|Компл. посещ. дисп. детей-сирот и детей, наход. в труд.жизнен.си-|дет|          |   8263.10|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эт)(м)(15-17)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№ |Код |               Наименование случая диспансеризации               |Тип|Леч.-диаг.|Профилакт.|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 | 2  |                                3                                | 4 |    5     |    6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41|2392|Компл. посещ. дисп. детей-сирот и детей, наход. в труд.жизнен.си-|дет|          |   6432.70|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эт)(м)(3,4)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42|2393|Компл. посещ. дисп. детей-сирот и детей, наход. в труд.жизнен.си-|дет|          |   6748.70|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эт)(м)(5,6)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43|2394|Компл. посещ. дисп. детей-сирот и детей, наход. в труд.жизнен.си-|дет|          |   7816.10|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и II эт)(м)(7-14)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44|2396|Компл. посещ. дисп. детей-сирот и детей, наход. в труд.жизнен.си-|дет|          |   6846.60|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эт)(ж)(0-2)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45|2400|Компл. посещ. дисп. детей-сирот и детей, наход. в труд.жизнен.си-|дет|          |   7872.10|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эт)(ж)(15-17)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46|2397|Компл. посещ. дисп. детей-сирот и детей, наход. в труд.жизнен.си-|дет|          |   6041.70|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эт)(ж)(3,4)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47|2398|Компл. посещ. дисп. детей-сирот и детей, наход. в труд.жизнен.си-|дет|          |   6357.70|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эт)(ж)(5,6)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48|2399|Компл. посещ. дисп. детей-сирот и детей, наход. в труд.жизнен.си-|дет|          |   7425.10|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эт)(ж)(7-14)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49|2401|Компл. посещ. дисп. детей-сирот и детей, наход. в труд.жизнен.си-|дет|          |   6853.60|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эт)(м)(0-2)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50|2405|Компл. посещ. дисп. детей-сирот и детей, наход. в труд.жизнен.си-|дет|          |   7879.10|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эт)(м)(15-17)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51|2402|Компл. посещ. дисп. детей-сирот и детей, наход. в труд.жизнен.си-|дет|          |   6048.70|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эт)(м)(3,4)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52|2403|Компл. посещ. дисп. детей-сирот и детей, наход. в труд.жизнен.си-|дет|          |   6364.70|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эт)(м)(5,6)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53|2404|Компл. посещ. дисп. детей-сирот и детей, наход. в труд.жизнен.си-|дет|          |   7432.10|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|туации (I эт)(м)(7-14)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54|2366|Компл. посещ. дисп. детей-сирот и детей, оставшихся б/попеч. ро- |дет|          |   7230.60|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эт)(ж)(0-2)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55|2370|Компл. посещ. дисп. детей-сирот и детей, оставшихся б/попеч. ро- |дет|          |   8256.10|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эт)(ж)(15-17)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56|2367|Компл. посещ. дисп. детей-сирот и детей, оставшихся б/попеч. ро- |дет|          |   6425.70|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эт)(ж)(3,4)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57|2368|Компл. посещ. дисп. детей-сирот и детей, оставшихся б/попеч. ро- |дет|          |   6741.70|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эт)(ж)(5,6)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58|2369|Компл. посещ. дисп. детей-сирот и детей, оставшихся б/попеч. ро- |дет|          |   7809.10|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эт)(ж)(7-14)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59|2371|Компл. посещ. дисп. детей-сирот и детей, оставшихся б/попеч. ро- |дет|          |   7237.60|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эт)(м)(0-2)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60|2375|Компл. посещ. дисп. детей-сирот и детей, оставшихся б/попеч. ро- |дет|          |   8263.10|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эт)(м)(15-17)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61|2372|Компл. посещ. дисп. детей-сирот и детей, оставшихся б/попеч. ро- |дет|          |   6432.70|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эт)(м)(3,4)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62|2373|Компл. посещ. дисп. детей-сирот и детей, оставшихся б/попеч. ро- |дет|          |   6748.70|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эт)(м)(5,6)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63|2374|Компл. посещ. дисп. детей-сирот и детей, оставшихся б/попеч. ро- |дет|          |   7816.10|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и II эт)(м)(7-14)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64|2376|Компл. посещ. дисп. детей-сирот и детей, оставшихся б/попеч. ро- |дет|          |   6846.60|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эт)(ж)(0-2)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65|2380|Компл. посещ. дисп. детей-сирот и детей, оставшихся б/попеч. ро- |дет|          |   7872.10|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эт)(ж)(15-17)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66|2377|Компл. посещ. дисп. детей-сирот и детей, оставшихся б/попеч. ро- |дет|          |   6041.70|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эт)(ж)(3,4)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67|2378|Компл. посещ. дисп. детей-сирот и детей, оставшихся б/попеч. ро- |дет|          |   6357.70|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эт)(ж)(5,6)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68|2379|Компл. посещ. дисп. детей-сирот и детей, оставшихся б/попеч. ро- |дет|          |   7425.10|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эт)(ж)(7-14)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69|2381|Компл. посещ. дисп. детей-сирот и детей, оставшихся б/попеч. ро- |дет|          |   6853.60|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эт)(м)(0-2)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70|2385|Компл. посещ. дисп. детей-сирот и детей, оставшихся б/попеч. ро- |дет|          |   7879.10|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эт)(м)(15-17)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71|2382|Компл. посещ. дисп. детей-сирот и детей, оставшихся б/попеч. ро- |дет|          |   6048.70|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эт)(м)(3,4)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72|2383|Компл. посещ. дисп. детей-сирот и детей, оставшихся б/попеч. ро- |дет|          |   6364.70|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эт)(м)(5,6)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73|2384|Компл. посещ. дисп. детей-сирот и детей, оставшихся б/попеч. ро- |дет|          |   7432.10|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|дителей (I эт)(м)(7-14)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74|3369|Компл. посещ. дисп. инвал. войн (I эт) (ж) (18,20,22,24,26,28,   |взр|          |   2351.50|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|30,32,34)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75|3370|Компл. посещ. дисп. инвал. войн (I эт) (ж) (19,21,23,27,29,31,33)|взр|          |   1904.50|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76|3354|Компл. посещ. дисп. инвал. войн (I эт) (ж) (25)                  |взр|          |   2178.20|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77|3355|Компл. посещ. дисп. инвал. войн (I эт) (ж) (35)                  |взр|          |   2755.10|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78|3371|Компл. посещ. дисп. инвал. войн (I эт) (ж) (36,38)               |взр|          |   2928.40|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79|3372|Компл. посещ. дисп. инвал. войн (I эт) (ж) (37,39)               |взр|          |   2481.40|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80|2446|Компл. посещ. дисп. инвал. войн (I эт) (ж) (40,44,46,50,52,56,   |взр|          |   3991.90|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|58,62,64)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81|3343|Компл. посещ. дисп. инвал. войн (I эт) (ж) (41,43,47,49,53,59,61)|взр|          |   2600.70|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82|2448|Компл. посещ. дисп. инвал. войн (I эт) (ж) (42,48,54,60)         |взр|          |   4434.30|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№ |Код |               Наименование случая диспансеризации               |Тип|Леч.-диаг.|Профилакт.|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1 | 2  |                                3                                | 4 |    5     |    6     |</w:t>
      </w:r>
    </w:p>
    <w:p w:rsidR="004D2510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83|2486|Компл. посещ. дисп. инвал. войн (I эт) (ж) (45) (без проведения  |взр|          |   3316.80|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84|2449|Компл. посещ. дисп. инвал. войн (I эт) (ж) (45) (с проведением   |взр|          |   4758.10|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85|2450|Компл. посещ. дисп. инвал. войн (I эт) (ж) (51,57,63)            |взр|          |   3043.10|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86|3344|Компл. посещ. дисп. инвал. войн (I эт) (ж) (55)                  |взр|          |   2874.40|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87|3345|Компл. посещ. дисп. инвал. войн (I эт) (ж) (65,75)               |взр|          |   2974.80|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88|2452|Компл. посещ. дисп. инвал. войн (I эт) (ж) (66,68,70,72,74)      |взр|          |   3886.60|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89|3346|Компл. посещ. дисп. инвал. войн (I эт) (ж) (67,69,71,73)         |взр|          |   2701.10|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90|2453|Компл. посещ. дисп. инвал. войн (I эт) (ж) (76,78,80,82,84,86,   |взр|          |   2942.40|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|88,90,92,94,96,98)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91|3347|Компл. посещ. дисп. инвал. войн (I эт) (ж) (77,79,81,83,87,89,   |взр|          |   2495.40|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|91,93,97,99 и старше)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92|3348|Компл. посещ. дисп. инвал. войн (I эт) (ж) (85,95)               |взр|          |   2769.10|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93|3373|Компл. посещ. дисп. инвал. войн (I эт) (м) (18,20,22,24,26,28,   |взр|          |   1651.10|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|30,32,34)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94|3374|Компл. посещ. дисп. инвал. войн (I эт) (м) (19,21,23,27,29,31,33)|взр|          |   1204.10|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95|3356|Компл. посещ. дисп. инвал. войн (I эт) (м) (25)                  |взр|          |   1477.80|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96|3357|Компл. посещ. дисп. инвал. войн (I эт) (м) (35)                  |взр|          |   2054.70|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97|3375|Компл. посещ. дисп. инвал. войн (I эт) (м) (36,38)               |взр|          |   2228.00|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98|3376|Компл. посещ. дисп. инвал. войн (I эт) (м) (37,39)               |взр|          |   1781.00|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99|2459|Компл. посещ. дисп. инвал. войн (I эт) (м) (40,42,44,46,48,52,   |взр|          |   2995.40|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|54,56,58,62)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|100|2460|Компл. посещ. дисп. инвал. войн (I эт) (м) (41,43,47,49,51,53,   |взр|          |   2342.70|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|57,59,61,63)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|101|2487|Компл. посещ. дисп. инвал. войн (I эт) (м) (45) (без проведения  |взр|          |   3021.90|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|102|2461|Компл. посещ. дисп. инвал. войн (I эт) (м) (45) (с проведением   |взр|          |   4463.20|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|ЭФГДС)            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|103|2462|Компл. посещ. дисп. инвал. войн (I эт) (м) (50,60,64)            |взр|          |   3400.90|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|104|2463|Компл. посещ. дисп. инвал. войн (I эт) (м) (55)                  |взр|          |   3021.90|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|105|3350|Компл. посещ. дисп. инвал. войн (I эт) (м) (65,75)               |взр|          |   2716.80|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|106|2465|Компл. посещ. дисп. инвал. войн (I эт) (м) (66,68,70,72,74)      |взр|          |   2890.10|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|107|3349|Компл. посещ. дисп. инвал. войн (I эт) (м) (67,69,71,73)         |взр|          |   2443.10|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|108|2466|Компл. посещ. дисп. инвал. войн (I эт) (м) (76,78,80,82,84,86,   |взр|          |   2684.40|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|88,90,92,94,96,98)   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|109|3352|Компл. посещ. дисп. инвал. войн (I эт) (м) (77,79,81,83,87,89,   |взр|          |   2237.40|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   |    |91,93,97,99 и старше)                                            |   |          |          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|110|3351|Компл. посещ. дисп. инвал. войн (I эт) (м) (85,95)               |взр|          |   2511.10|</w:t>
      </w:r>
    </w:p>
    <w:p w:rsidR="004D2510" w:rsidRPr="00DA2229" w:rsidRDefault="004D2510" w:rsidP="004D2510">
      <w:pPr>
        <w:pStyle w:val="a3"/>
        <w:rPr>
          <w:rFonts w:ascii="Courier New" w:hAnsi="Courier New" w:cs="Courier New"/>
          <w:sz w:val="16"/>
          <w:szCs w:val="16"/>
        </w:rPr>
      </w:pPr>
      <w:r w:rsidRPr="00DA222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</w:p>
    <w:p w:rsidR="00442E2F" w:rsidRPr="00442E2F" w:rsidRDefault="00442E2F" w:rsidP="00442E2F">
      <w:pPr>
        <w:pStyle w:val="a3"/>
        <w:rPr>
          <w:rFonts w:ascii="Courier New" w:hAnsi="Courier New" w:cs="Courier New"/>
          <w:sz w:val="16"/>
          <w:szCs w:val="1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A6487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64870" w:rsidRPr="00224A86" w:rsidRDefault="00A64870" w:rsidP="00A6487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 xml:space="preserve">Тарифы осмотров врачами-специалистами, исследований </w:t>
      </w:r>
    </w:p>
    <w:p w:rsidR="00A64870" w:rsidRPr="00224A86" w:rsidRDefault="00A64870" w:rsidP="00A64870">
      <w:pPr>
        <w:pStyle w:val="a3"/>
        <w:jc w:val="center"/>
        <w:rPr>
          <w:rFonts w:ascii="Times New Roman" w:hAnsi="Times New Roman"/>
          <w:strike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 xml:space="preserve">и иных медицинских мероприятий, проводимых в рамках </w:t>
      </w:r>
      <w:r w:rsidRPr="00224A86">
        <w:rPr>
          <w:rFonts w:ascii="Times New Roman" w:hAnsi="Times New Roman"/>
          <w:sz w:val="26"/>
          <w:szCs w:val="26"/>
          <w:lang w:val="en-US"/>
        </w:rPr>
        <w:t>II</w:t>
      </w:r>
      <w:r w:rsidRPr="00224A86">
        <w:rPr>
          <w:rFonts w:ascii="Times New Roman" w:hAnsi="Times New Roman"/>
          <w:sz w:val="26"/>
          <w:szCs w:val="26"/>
        </w:rPr>
        <w:t xml:space="preserve"> этапа диспансеризации взрослого застрахованного населения</w:t>
      </w:r>
    </w:p>
    <w:p w:rsidR="00A64870" w:rsidRPr="00224A86" w:rsidRDefault="00A64870" w:rsidP="00A64870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>с 01.0</w:t>
      </w:r>
      <w:r w:rsidR="004B0614" w:rsidRPr="00224A86">
        <w:rPr>
          <w:rFonts w:ascii="Times New Roman" w:hAnsi="Times New Roman"/>
          <w:sz w:val="26"/>
          <w:szCs w:val="26"/>
        </w:rPr>
        <w:t>1</w:t>
      </w:r>
      <w:r w:rsidRPr="00224A86">
        <w:rPr>
          <w:rFonts w:ascii="Times New Roman" w:hAnsi="Times New Roman"/>
          <w:sz w:val="26"/>
          <w:szCs w:val="26"/>
        </w:rPr>
        <w:t>.202</w:t>
      </w:r>
      <w:r w:rsidR="004B0614" w:rsidRPr="00224A86">
        <w:rPr>
          <w:rFonts w:ascii="Times New Roman" w:hAnsi="Times New Roman"/>
          <w:sz w:val="26"/>
          <w:szCs w:val="26"/>
        </w:rPr>
        <w:t>5</w:t>
      </w:r>
    </w:p>
    <w:p w:rsidR="00A64870" w:rsidRPr="00224A86" w:rsidRDefault="00A64870" w:rsidP="008F4369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24A86">
        <w:rPr>
          <w:rFonts w:ascii="Times New Roman" w:hAnsi="Times New Roman"/>
          <w:sz w:val="22"/>
          <w:szCs w:val="22"/>
        </w:rPr>
        <w:t xml:space="preserve">Таблица 2 </w:t>
      </w:r>
    </w:p>
    <w:p w:rsidR="00A64870" w:rsidRPr="00224A86" w:rsidRDefault="00A64870" w:rsidP="008F4369">
      <w:pPr>
        <w:pStyle w:val="a3"/>
        <w:ind w:right="567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2"/>
          <w:szCs w:val="22"/>
        </w:rPr>
        <w:t xml:space="preserve">(рублей)                                                                                            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163"/>
        <w:gridCol w:w="5670"/>
        <w:gridCol w:w="1417"/>
        <w:gridCol w:w="1276"/>
      </w:tblGrid>
      <w:tr w:rsidR="004B0614" w:rsidRPr="00224A86" w:rsidTr="0053537A">
        <w:trPr>
          <w:trHeight w:val="331"/>
          <w:tblHeader/>
        </w:trPr>
        <w:tc>
          <w:tcPr>
            <w:tcW w:w="680" w:type="dxa"/>
            <w:vMerge w:val="restart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63" w:type="dxa"/>
            <w:vMerge w:val="restart"/>
            <w:vAlign w:val="center"/>
          </w:tcPr>
          <w:p w:rsidR="004B0614" w:rsidRPr="00224A86" w:rsidRDefault="001F544A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тарифа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4B0614" w:rsidRPr="00224A86" w:rsidTr="0053537A">
        <w:trPr>
          <w:trHeight w:val="564"/>
          <w:tblHeader/>
        </w:trPr>
        <w:tc>
          <w:tcPr>
            <w:tcW w:w="680" w:type="dxa"/>
            <w:vMerge/>
            <w:vAlign w:val="center"/>
            <w:hideMark/>
          </w:tcPr>
          <w:p w:rsidR="004B0614" w:rsidRPr="00224A86" w:rsidRDefault="004B0614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4B0614" w:rsidRPr="00224A86" w:rsidRDefault="004B0614" w:rsidP="004B06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4B0614" w:rsidRPr="00224A86" w:rsidRDefault="004B0614" w:rsidP="00093F6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</w:tr>
      <w:tr w:rsidR="004B0614" w:rsidRPr="00224A86" w:rsidTr="0053537A">
        <w:trPr>
          <w:trHeight w:hRule="exact" w:val="340"/>
          <w:tblHeader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63" w:type="dxa"/>
            <w:vAlign w:val="center"/>
          </w:tcPr>
          <w:p w:rsidR="004B0614" w:rsidRPr="00224A86" w:rsidRDefault="001F544A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B0614" w:rsidRPr="00224A86" w:rsidTr="0053537A">
        <w:trPr>
          <w:trHeight w:hRule="exact" w:val="60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4B0614" w:rsidRPr="00224A86" w:rsidRDefault="004B0614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Дуплексное сканирование брахицефальных артерий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1 590,00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1 590,00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Спирометрия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320,20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320,20</w:t>
            </w:r>
          </w:p>
        </w:tc>
      </w:tr>
      <w:tr w:rsidR="004B0614" w:rsidRPr="00224A86" w:rsidTr="0053537A">
        <w:trPr>
          <w:trHeight w:hRule="exact" w:val="649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Осмотр(консультац.) врача-оториноларинголога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</w:tr>
      <w:tr w:rsidR="004B0614" w:rsidRPr="00224A86" w:rsidTr="0053537A">
        <w:trPr>
          <w:trHeight w:hRule="exact" w:val="582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Осмотр(консультац.) врача-акушера-гинеколога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Осмотр(консультац.) врача-невролога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326,00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Осмотр(консультац.) врача-офтальмолога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</w:tr>
      <w:tr w:rsidR="004B0614" w:rsidRPr="00224A86" w:rsidTr="0053537A">
        <w:trPr>
          <w:trHeight w:hRule="exact" w:val="57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Осмотр(консультац.) врача-уролога (хирурга)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324,00</w:t>
            </w:r>
          </w:p>
        </w:tc>
      </w:tr>
      <w:tr w:rsidR="004B0614" w:rsidRPr="00224A86" w:rsidTr="0053537A">
        <w:trPr>
          <w:trHeight w:hRule="exact" w:val="65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Осмотр(консультац.) врача-колопроктолога(хирурга)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248,00</w:t>
            </w:r>
          </w:p>
        </w:tc>
      </w:tr>
      <w:tr w:rsidR="004B0614" w:rsidRPr="00224A86" w:rsidTr="0053537A">
        <w:trPr>
          <w:trHeight w:hRule="exact" w:val="34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Колоноскопия/ректороманоскопия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714FAA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1 683,60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714FAA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1 683,60</w:t>
            </w:r>
          </w:p>
        </w:tc>
      </w:tr>
      <w:tr w:rsidR="004B0614" w:rsidRPr="00224A86" w:rsidTr="0053537A">
        <w:trPr>
          <w:trHeight w:hRule="exact" w:val="65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2407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Эзофагогастродуоденоскопия (с учетом биопсии и гистологического исследования)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4B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1 817,80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1 817,80</w:t>
            </w:r>
          </w:p>
        </w:tc>
      </w:tr>
      <w:tr w:rsidR="004B0614" w:rsidRPr="00224A86" w:rsidTr="0053537A">
        <w:trPr>
          <w:trHeight w:hRule="exact" w:val="371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2408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Рентгенография легких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518,80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518,80</w:t>
            </w:r>
          </w:p>
        </w:tc>
      </w:tr>
      <w:tr w:rsidR="004B0614" w:rsidRPr="00224A86" w:rsidTr="0053537A">
        <w:trPr>
          <w:trHeight w:hRule="exact" w:val="371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Компьютерная томография легких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1 843,70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1 843,70</w:t>
            </w:r>
          </w:p>
        </w:tc>
      </w:tr>
      <w:tr w:rsidR="004B0614" w:rsidRPr="00224A86" w:rsidTr="0053537A">
        <w:trPr>
          <w:trHeight w:hRule="exact" w:val="590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Проведение индив. или группового углуб.проф.консультирования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421,00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421,00</w:t>
            </w:r>
          </w:p>
        </w:tc>
      </w:tr>
      <w:tr w:rsidR="004B0614" w:rsidRPr="00224A86" w:rsidTr="0053537A">
        <w:trPr>
          <w:trHeight w:hRule="exact" w:val="856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2903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Осмотр(консультац.) врачом-дерматовенерологом, включая проведение дерматоскопии</w:t>
            </w:r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310,00</w:t>
            </w:r>
          </w:p>
        </w:tc>
      </w:tr>
      <w:tr w:rsidR="004B0614" w:rsidRPr="00224A86" w:rsidTr="0053537A">
        <w:trPr>
          <w:trHeight w:hRule="exact" w:val="569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2904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Проведение исследования уровня гликированного гемоглобина в крови</w:t>
            </w:r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354,20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354,20</w:t>
            </w:r>
          </w:p>
        </w:tc>
      </w:tr>
      <w:tr w:rsidR="004B0614" w:rsidRPr="00224A86" w:rsidTr="0053537A">
        <w:trPr>
          <w:trHeight w:hRule="exact" w:val="324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4B0614" w:rsidRPr="0053537A" w:rsidRDefault="009A3933" w:rsidP="00093F6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Прием (осмотр) врачом-терапевтом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384,00</w:t>
            </w:r>
          </w:p>
        </w:tc>
      </w:tr>
      <w:tr w:rsidR="004B0614" w:rsidRPr="00224A86" w:rsidTr="0053537A">
        <w:trPr>
          <w:trHeight w:hRule="exact" w:val="313"/>
        </w:trPr>
        <w:tc>
          <w:tcPr>
            <w:tcW w:w="680" w:type="dxa"/>
            <w:shd w:val="clear" w:color="auto" w:fill="auto"/>
            <w:vAlign w:val="center"/>
            <w:hideMark/>
          </w:tcPr>
          <w:p w:rsidR="004B0614" w:rsidRPr="00224A86" w:rsidRDefault="004B0614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3" w:type="dxa"/>
            <w:vAlign w:val="center"/>
          </w:tcPr>
          <w:p w:rsidR="004B0614" w:rsidRPr="00224A86" w:rsidRDefault="00714FAA" w:rsidP="00535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2906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4B0614" w:rsidRPr="0053537A" w:rsidRDefault="009A3933" w:rsidP="00093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37A">
              <w:rPr>
                <w:rFonts w:ascii="Times New Roman" w:hAnsi="Times New Roman"/>
                <w:sz w:val="24"/>
                <w:szCs w:val="24"/>
              </w:rPr>
              <w:t>II эт.дисп. Прием (осмотр) фельдшером</w:t>
            </w:r>
            <w:r w:rsidR="0053537A" w:rsidRPr="00535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B0614" w:rsidRPr="00224A86" w:rsidRDefault="004B0614" w:rsidP="00093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sz w:val="24"/>
                <w:szCs w:val="24"/>
              </w:rPr>
              <w:t>268,00</w:t>
            </w:r>
          </w:p>
        </w:tc>
      </w:tr>
    </w:tbl>
    <w:p w:rsidR="00A64870" w:rsidRPr="00224A86" w:rsidRDefault="00A64870" w:rsidP="00A64870">
      <w:pPr>
        <w:pStyle w:val="a3"/>
        <w:rPr>
          <w:rFonts w:ascii="Times New Roman" w:hAnsi="Times New Roman"/>
          <w:sz w:val="24"/>
          <w:szCs w:val="24"/>
        </w:rPr>
      </w:pPr>
    </w:p>
    <w:p w:rsidR="00A64870" w:rsidRPr="00224A86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F4369" w:rsidRPr="00224A86" w:rsidRDefault="008F4369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870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2510" w:rsidRDefault="004D251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2510" w:rsidRDefault="004D251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537A" w:rsidRPr="00224A86" w:rsidRDefault="0053537A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64870" w:rsidRPr="00224A86" w:rsidRDefault="00A64870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0B8C" w:rsidRPr="00224A86" w:rsidRDefault="00C2419B" w:rsidP="00C241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24A86">
        <w:rPr>
          <w:rFonts w:ascii="Times New Roman" w:hAnsi="Times New Roman"/>
          <w:sz w:val="26"/>
          <w:szCs w:val="26"/>
        </w:rPr>
        <w:t xml:space="preserve">Тарифы на оплату </w:t>
      </w:r>
      <w:r w:rsidRPr="00224A86">
        <w:rPr>
          <w:rFonts w:ascii="Times New Roman" w:hAnsi="Times New Roman"/>
          <w:sz w:val="26"/>
          <w:szCs w:val="26"/>
          <w:shd w:val="clear" w:color="auto" w:fill="FFFFFF"/>
        </w:rPr>
        <w:t>комплексного посещения,</w:t>
      </w:r>
      <w:r w:rsidRPr="00224A86">
        <w:rPr>
          <w:rFonts w:ascii="Times New Roman" w:hAnsi="Times New Roman"/>
          <w:sz w:val="26"/>
          <w:szCs w:val="26"/>
        </w:rPr>
        <w:t xml:space="preserve"> медицинских услуг, проводимых в рамках углубленной диспансеризации взрослого застрахованного населения </w:t>
      </w:r>
    </w:p>
    <w:p w:rsidR="00DD173B" w:rsidRPr="00224A86" w:rsidRDefault="00DD173B" w:rsidP="00DD17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A86">
        <w:rPr>
          <w:rFonts w:ascii="Times New Roman" w:hAnsi="Times New Roman"/>
          <w:sz w:val="26"/>
          <w:szCs w:val="26"/>
        </w:rPr>
        <w:t>с 01.01.202</w:t>
      </w:r>
      <w:r w:rsidR="0094118F" w:rsidRPr="00224A86">
        <w:rPr>
          <w:rFonts w:ascii="Times New Roman" w:hAnsi="Times New Roman"/>
          <w:sz w:val="26"/>
          <w:szCs w:val="26"/>
        </w:rPr>
        <w:t>5</w:t>
      </w:r>
    </w:p>
    <w:p w:rsidR="00C2419B" w:rsidRPr="00224A86" w:rsidRDefault="00C2419B" w:rsidP="00C2419B">
      <w:pPr>
        <w:pStyle w:val="a3"/>
        <w:ind w:right="425"/>
        <w:jc w:val="center"/>
        <w:rPr>
          <w:rFonts w:ascii="Times New Roman" w:hAnsi="Times New Roman"/>
          <w:sz w:val="22"/>
          <w:szCs w:val="22"/>
        </w:rPr>
      </w:pPr>
      <w:r w:rsidRPr="00224A8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E67E05" w:rsidRPr="00224A86">
        <w:rPr>
          <w:rFonts w:ascii="Times New Roman" w:hAnsi="Times New Roman"/>
          <w:sz w:val="22"/>
          <w:szCs w:val="22"/>
        </w:rPr>
        <w:t xml:space="preserve">             </w:t>
      </w:r>
      <w:r w:rsidR="00801D3F" w:rsidRPr="00224A86">
        <w:rPr>
          <w:rFonts w:ascii="Times New Roman" w:hAnsi="Times New Roman"/>
          <w:sz w:val="22"/>
          <w:szCs w:val="22"/>
        </w:rPr>
        <w:t xml:space="preserve">  </w:t>
      </w:r>
      <w:r w:rsidR="00E67E05" w:rsidRPr="00224A86">
        <w:rPr>
          <w:rFonts w:ascii="Times New Roman" w:hAnsi="Times New Roman"/>
          <w:sz w:val="22"/>
          <w:szCs w:val="22"/>
        </w:rPr>
        <w:t xml:space="preserve"> </w:t>
      </w:r>
      <w:r w:rsidR="006B1589" w:rsidRPr="00224A86">
        <w:rPr>
          <w:rFonts w:ascii="Times New Roman" w:hAnsi="Times New Roman"/>
          <w:sz w:val="22"/>
          <w:szCs w:val="22"/>
        </w:rPr>
        <w:t>Т</w:t>
      </w:r>
      <w:r w:rsidRPr="00224A86">
        <w:rPr>
          <w:rFonts w:ascii="Times New Roman" w:hAnsi="Times New Roman"/>
          <w:sz w:val="22"/>
          <w:szCs w:val="22"/>
        </w:rPr>
        <w:t>аблица 3</w:t>
      </w:r>
    </w:p>
    <w:p w:rsidR="00C2419B" w:rsidRPr="00224A86" w:rsidRDefault="00C2419B" w:rsidP="00C2419B">
      <w:pPr>
        <w:pStyle w:val="a3"/>
        <w:ind w:right="425"/>
        <w:rPr>
          <w:rFonts w:ascii="Times New Roman" w:hAnsi="Times New Roman"/>
          <w:sz w:val="22"/>
          <w:szCs w:val="22"/>
        </w:rPr>
      </w:pPr>
      <w:r w:rsidRPr="00224A86">
        <w:rPr>
          <w:rFonts w:ascii="Courier New" w:hAnsi="Courier New" w:cs="Courier New"/>
          <w:sz w:val="22"/>
          <w:szCs w:val="22"/>
        </w:rPr>
        <w:t xml:space="preserve">                                                         </w:t>
      </w:r>
      <w:r w:rsidR="00801D3F" w:rsidRPr="00224A86">
        <w:rPr>
          <w:rFonts w:ascii="Courier New" w:hAnsi="Courier New" w:cs="Courier New"/>
          <w:sz w:val="22"/>
          <w:szCs w:val="22"/>
        </w:rPr>
        <w:t xml:space="preserve">            </w:t>
      </w:r>
      <w:r w:rsidRPr="00224A86">
        <w:rPr>
          <w:rFonts w:ascii="Times New Roman" w:hAnsi="Times New Roman"/>
          <w:sz w:val="22"/>
          <w:szCs w:val="22"/>
        </w:rPr>
        <w:t>(рублей)</w:t>
      </w:r>
    </w:p>
    <w:tbl>
      <w:tblPr>
        <w:tblW w:w="10631" w:type="dxa"/>
        <w:tblLayout w:type="fixed"/>
        <w:tblLook w:val="04A0"/>
      </w:tblPr>
      <w:tblGrid>
        <w:gridCol w:w="675"/>
        <w:gridCol w:w="1134"/>
        <w:gridCol w:w="7263"/>
        <w:gridCol w:w="1559"/>
      </w:tblGrid>
      <w:tr w:rsidR="00046D0D" w:rsidRPr="00224A86" w:rsidTr="00046D0D">
        <w:trPr>
          <w:trHeight w:val="91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04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46D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7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DF1D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Компл. посещ. углубл. дисп. взр. нас. (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1 117,40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Проведение теста с 6-минутной ходьбой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Определение концентрации Д-димера в крови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566,00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224A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 углубленной диспансеризации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Эхокардиография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807,00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Компьютерная томография легких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E4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1 843,70</w:t>
            </w:r>
          </w:p>
        </w:tc>
      </w:tr>
      <w:tr w:rsidR="00046D0D" w:rsidRPr="00224A86" w:rsidTr="00046D0D">
        <w:trPr>
          <w:trHeight w:val="4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0D" w:rsidRPr="00224A86" w:rsidRDefault="00046D0D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эт. углубл. дисп. Дуплексное сканирование вен нижних конечностей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D0D" w:rsidRPr="00224A86" w:rsidRDefault="00046D0D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810,10</w:t>
            </w:r>
          </w:p>
        </w:tc>
      </w:tr>
    </w:tbl>
    <w:p w:rsidR="00C2419B" w:rsidRPr="00224A86" w:rsidRDefault="00C2419B" w:rsidP="00C2419B">
      <w:pPr>
        <w:pStyle w:val="a3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C2419B" w:rsidRPr="00224A86" w:rsidRDefault="00C2419B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C5288C" w:rsidRPr="00224A86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p w:rsidR="00433EC7" w:rsidRDefault="00433EC7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510" w:rsidRDefault="004D2510" w:rsidP="00560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5D7D" w:rsidRPr="00224A86" w:rsidRDefault="00275D7D" w:rsidP="00275D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A86">
        <w:rPr>
          <w:rFonts w:ascii="Times New Roman" w:hAnsi="Times New Roman"/>
          <w:color w:val="000000" w:themeColor="text1"/>
          <w:sz w:val="28"/>
          <w:szCs w:val="28"/>
        </w:rPr>
        <w:t xml:space="preserve">Тарифы на оплату </w:t>
      </w:r>
      <w:r w:rsidRPr="00224A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комплексных посещений,</w:t>
      </w:r>
      <w:r w:rsidRPr="00224A86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услуг, проводимых </w:t>
      </w:r>
      <w:r w:rsidRPr="00224A86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рамках </w:t>
      </w:r>
      <w:r w:rsidRPr="00224A86">
        <w:rPr>
          <w:rFonts w:ascii="Times New Roman" w:eastAsiaTheme="minorHAnsi" w:hAnsi="Times New Roman"/>
          <w:sz w:val="28"/>
          <w:szCs w:val="28"/>
        </w:rPr>
        <w:t xml:space="preserve">диспансеризации взрослого населения репродуктивного возраста  </w:t>
      </w:r>
      <w:r w:rsidRPr="00224A86">
        <w:rPr>
          <w:rFonts w:ascii="Times New Roman" w:eastAsiaTheme="minorHAnsi" w:hAnsi="Times New Roman"/>
          <w:sz w:val="28"/>
          <w:szCs w:val="28"/>
        </w:rPr>
        <w:br/>
        <w:t xml:space="preserve">по оценке репродуктивного здоровья </w:t>
      </w:r>
    </w:p>
    <w:p w:rsidR="00275D7D" w:rsidRPr="00224A86" w:rsidRDefault="00275D7D" w:rsidP="00275D7D">
      <w:pPr>
        <w:spacing w:after="0" w:line="240" w:lineRule="auto"/>
        <w:jc w:val="center"/>
        <w:rPr>
          <w:rFonts w:ascii="Times New Roman" w:hAnsi="Times New Roman"/>
        </w:rPr>
      </w:pPr>
      <w:r w:rsidRPr="00224A86">
        <w:rPr>
          <w:rFonts w:ascii="Times New Roman" w:hAnsi="Times New Roman"/>
          <w:sz w:val="28"/>
          <w:szCs w:val="28"/>
        </w:rPr>
        <w:t>с</w:t>
      </w:r>
      <w:r w:rsidRPr="00224A86">
        <w:rPr>
          <w:rFonts w:ascii="Times New Roman" w:hAnsi="Times New Roman"/>
          <w:sz w:val="26"/>
          <w:szCs w:val="26"/>
        </w:rPr>
        <w:t xml:space="preserve"> 01.0</w:t>
      </w:r>
      <w:r w:rsidR="0094118F" w:rsidRPr="00224A86">
        <w:rPr>
          <w:rFonts w:ascii="Times New Roman" w:hAnsi="Times New Roman"/>
          <w:sz w:val="26"/>
          <w:szCs w:val="26"/>
        </w:rPr>
        <w:t>1</w:t>
      </w:r>
      <w:r w:rsidRPr="00224A86">
        <w:rPr>
          <w:rFonts w:ascii="Times New Roman" w:hAnsi="Times New Roman"/>
          <w:sz w:val="26"/>
          <w:szCs w:val="26"/>
        </w:rPr>
        <w:t>.202</w:t>
      </w:r>
      <w:r w:rsidR="0094118F" w:rsidRPr="00224A86">
        <w:rPr>
          <w:rFonts w:ascii="Times New Roman" w:hAnsi="Times New Roman"/>
          <w:sz w:val="26"/>
          <w:szCs w:val="26"/>
        </w:rPr>
        <w:t>5</w:t>
      </w:r>
      <w:r w:rsidRPr="00224A86">
        <w:rPr>
          <w:rFonts w:ascii="Times New Roman" w:hAnsi="Times New Roman"/>
        </w:rPr>
        <w:t xml:space="preserve"> </w:t>
      </w:r>
    </w:p>
    <w:p w:rsidR="00275D7D" w:rsidRPr="00224A86" w:rsidRDefault="00275D7D" w:rsidP="00275D7D">
      <w:pPr>
        <w:spacing w:after="0" w:line="240" w:lineRule="auto"/>
        <w:ind w:right="142"/>
        <w:jc w:val="right"/>
        <w:rPr>
          <w:rFonts w:ascii="Times New Roman" w:hAnsi="Times New Roman"/>
        </w:rPr>
      </w:pPr>
      <w:r w:rsidRPr="00224A86">
        <w:rPr>
          <w:rFonts w:ascii="Times New Roman" w:hAnsi="Times New Roman"/>
        </w:rPr>
        <w:t>Таблица 4</w:t>
      </w:r>
    </w:p>
    <w:p w:rsidR="00275D7D" w:rsidRPr="00224A86" w:rsidRDefault="00275D7D" w:rsidP="00275D7D">
      <w:pPr>
        <w:pStyle w:val="a3"/>
        <w:ind w:right="142"/>
        <w:jc w:val="right"/>
        <w:rPr>
          <w:rFonts w:ascii="Times New Roman" w:hAnsi="Times New Roman"/>
          <w:sz w:val="22"/>
          <w:szCs w:val="22"/>
        </w:rPr>
      </w:pPr>
      <w:r w:rsidRPr="00224A86">
        <w:rPr>
          <w:rFonts w:ascii="Courier New" w:hAnsi="Courier New" w:cs="Courier New"/>
          <w:sz w:val="22"/>
          <w:szCs w:val="22"/>
        </w:rPr>
        <w:t xml:space="preserve">                   </w:t>
      </w:r>
      <w:r w:rsidRPr="00224A86">
        <w:rPr>
          <w:rFonts w:ascii="Times New Roman" w:hAnsi="Times New Roman"/>
          <w:sz w:val="22"/>
          <w:szCs w:val="22"/>
        </w:rPr>
        <w:t>(рублей)</w:t>
      </w:r>
    </w:p>
    <w:tbl>
      <w:tblPr>
        <w:tblW w:w="10685" w:type="dxa"/>
        <w:tblInd w:w="-318" w:type="dxa"/>
        <w:tblLayout w:type="fixed"/>
        <w:tblLook w:val="04A0"/>
      </w:tblPr>
      <w:tblGrid>
        <w:gridCol w:w="541"/>
        <w:gridCol w:w="1019"/>
        <w:gridCol w:w="7566"/>
        <w:gridCol w:w="1559"/>
      </w:tblGrid>
      <w:tr w:rsidR="00A5316E" w:rsidRPr="00224A86" w:rsidTr="00A5316E">
        <w:trPr>
          <w:trHeight w:val="640"/>
          <w:tblHeader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7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Тариф на оплату МП 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3307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(18, 19, 20 ,22, 23, 25, 26, 28 ,29)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1 102,50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3308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(21, 24, 27)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1 544,90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(30, 35, 40, 45)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964,20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/>
                <w:sz w:val="24"/>
                <w:szCs w:val="24"/>
              </w:rPr>
              <w:t>Комп. посещ. дисп. по оценке репродуктивного здоровья (I эт) (ж) (31, 32, 33, 34, 36, 37, 38, 39, 41, 42, 43, 44, 46, 47, 48, 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521,80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Комп. посещ. 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дисп. по оценке репродуктивного здоровья 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эт) (м) 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>(18-49 лет)</w:t>
            </w: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этап диспансеризации по оценке репродуктивного здоровья</w:t>
            </w:r>
          </w:p>
        </w:tc>
      </w:tr>
      <w:tr w:rsidR="00A5316E" w:rsidRPr="00224A86" w:rsidTr="00A5316E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дисп.по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репродуктивного здоровья. Лабор. иссл. в целях выявл.  инфекц. заболев. орган.мал.таза методом ПЦР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580,70</w:t>
            </w:r>
          </w:p>
        </w:tc>
      </w:tr>
      <w:tr w:rsidR="00A5316E" w:rsidRPr="00224A86" w:rsidTr="00A5316E">
        <w:trPr>
          <w:trHeight w:val="63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дисп.по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репродуктивного здоровья. Лабор. иссл. в целях выявл.  инфекц. заболев. орган.мал.таза методом ПЦР (ж)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580,70</w:t>
            </w:r>
          </w:p>
        </w:tc>
      </w:tr>
      <w:tr w:rsidR="00A5316E" w:rsidRPr="00224A86" w:rsidTr="00A5316E">
        <w:trPr>
          <w:trHeight w:val="73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дисп.по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оценке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репродуктивного здоровья. Лабор. иссл. в целях выявл. инфекц. заболев. орган.мал.таза методом ПЦР (ВПЧ)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871,60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дисп. по оценке репродукт. здоровья.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УЗИ органов малого таза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705,20</w:t>
            </w:r>
          </w:p>
        </w:tc>
      </w:tr>
      <w:tr w:rsidR="00A5316E" w:rsidRPr="00224A86" w:rsidTr="00A5316E">
        <w:trPr>
          <w:trHeight w:val="45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3289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УЗИ молочных желез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362,20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3314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(осмотр) врачом-акушером-гинекологом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369,00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6909B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3291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Спермограмма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547,90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3293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эт.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дисп. по оценке репродукт. здоровья.</w:t>
            </w:r>
            <w:r w:rsidRPr="00224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Микроскопическое исследование микрофлоры (м)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152,80</w:t>
            </w:r>
          </w:p>
        </w:tc>
      </w:tr>
      <w:tr w:rsidR="00A5316E" w:rsidRPr="00224A86" w:rsidTr="00A5316E">
        <w:trPr>
          <w:trHeight w:val="68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3294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эт. дисп. по оценке репродукт. здоровья. УЗИ предстательной железы и органов мошонки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554,70</w:t>
            </w:r>
          </w:p>
        </w:tc>
      </w:tr>
      <w:tr w:rsidR="00A5316E" w:rsidRPr="00224A86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II эт. дисп. по оценке репродукт. здоровья. Прием (осмотр) врачом-урологом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  <w:tr w:rsidR="00A5316E" w:rsidRPr="00976B91" w:rsidTr="00A5316E">
        <w:trPr>
          <w:trHeight w:val="39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6E" w:rsidRPr="00224A86" w:rsidRDefault="00A5316E" w:rsidP="00F3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16E" w:rsidRPr="00224A86" w:rsidRDefault="00C930BB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3296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224A86" w:rsidRDefault="00A5316E" w:rsidP="00093F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4A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эт. дисп. по оценке репродукт. здоровья. Прием (осмотр) врачом-хирургом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16E" w:rsidRPr="00976B91" w:rsidRDefault="00A5316E" w:rsidP="00093F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A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324,00</w:t>
            </w:r>
          </w:p>
        </w:tc>
      </w:tr>
    </w:tbl>
    <w:p w:rsidR="00275D7D" w:rsidRDefault="00275D7D" w:rsidP="00275D7D"/>
    <w:p w:rsidR="00C5288C" w:rsidRPr="00186D44" w:rsidRDefault="00C5288C" w:rsidP="00C54BB1">
      <w:pPr>
        <w:pStyle w:val="a3"/>
        <w:rPr>
          <w:rFonts w:ascii="Times New Roman" w:hAnsi="Times New Roman"/>
          <w:sz w:val="24"/>
          <w:szCs w:val="24"/>
        </w:rPr>
      </w:pPr>
    </w:p>
    <w:sectPr w:rsidR="00C5288C" w:rsidRPr="00186D44" w:rsidSect="00927373">
      <w:footerReference w:type="default" r:id="rId7"/>
      <w:pgSz w:w="11906" w:h="16838"/>
      <w:pgMar w:top="851" w:right="424" w:bottom="142" w:left="1134" w:header="709" w:footer="136" w:gutter="0"/>
      <w:pgNumType w:start="27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92" w:rsidRDefault="00681792" w:rsidP="00DA7B62">
      <w:pPr>
        <w:spacing w:after="0" w:line="240" w:lineRule="auto"/>
      </w:pPr>
      <w:r>
        <w:separator/>
      </w:r>
    </w:p>
  </w:endnote>
  <w:endnote w:type="continuationSeparator" w:id="0">
    <w:p w:rsidR="00681792" w:rsidRDefault="00681792" w:rsidP="00DA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2"/>
      <w:docPartObj>
        <w:docPartGallery w:val="Page Numbers (Bottom of Page)"/>
        <w:docPartUnique/>
      </w:docPartObj>
    </w:sdtPr>
    <w:sdtContent>
      <w:p w:rsidR="00093F6F" w:rsidRDefault="00D9154C">
        <w:pPr>
          <w:pStyle w:val="a7"/>
          <w:jc w:val="center"/>
        </w:pPr>
        <w:fldSimple w:instr=" PAGE   \* MERGEFORMAT ">
          <w:r w:rsidR="00681792">
            <w:rPr>
              <w:noProof/>
            </w:rPr>
            <w:t>279</w:t>
          </w:r>
        </w:fldSimple>
      </w:p>
    </w:sdtContent>
  </w:sdt>
  <w:p w:rsidR="00093F6F" w:rsidRDefault="00093F6F" w:rsidP="00DA7B62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92" w:rsidRDefault="00681792" w:rsidP="00DA7B62">
      <w:pPr>
        <w:spacing w:after="0" w:line="240" w:lineRule="auto"/>
      </w:pPr>
      <w:r>
        <w:separator/>
      </w:r>
    </w:p>
  </w:footnote>
  <w:footnote w:type="continuationSeparator" w:id="0">
    <w:p w:rsidR="00681792" w:rsidRDefault="00681792" w:rsidP="00DA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hdrShapeDefaults>
    <o:shapedefaults v:ext="edit" spidmax="281602"/>
  </w:hdrShapeDefaults>
  <w:footnotePr>
    <w:footnote w:id="-1"/>
    <w:footnote w:id="0"/>
  </w:footnotePr>
  <w:endnotePr>
    <w:endnote w:id="-1"/>
    <w:endnote w:id="0"/>
  </w:endnotePr>
  <w:compat/>
  <w:rsids>
    <w:rsidRoot w:val="00233A49"/>
    <w:rsid w:val="00025BA1"/>
    <w:rsid w:val="00026C71"/>
    <w:rsid w:val="000272F5"/>
    <w:rsid w:val="00030653"/>
    <w:rsid w:val="00030EA9"/>
    <w:rsid w:val="00032EF9"/>
    <w:rsid w:val="0003318F"/>
    <w:rsid w:val="00046D0D"/>
    <w:rsid w:val="00051058"/>
    <w:rsid w:val="0005643F"/>
    <w:rsid w:val="00066BF2"/>
    <w:rsid w:val="00083933"/>
    <w:rsid w:val="00084460"/>
    <w:rsid w:val="00091F2E"/>
    <w:rsid w:val="00093F6F"/>
    <w:rsid w:val="000A2896"/>
    <w:rsid w:val="000A575D"/>
    <w:rsid w:val="000A6495"/>
    <w:rsid w:val="000A6588"/>
    <w:rsid w:val="000C2426"/>
    <w:rsid w:val="000C53AE"/>
    <w:rsid w:val="000C73CE"/>
    <w:rsid w:val="000D0B8C"/>
    <w:rsid w:val="000D1ADF"/>
    <w:rsid w:val="000D4069"/>
    <w:rsid w:val="000D57E0"/>
    <w:rsid w:val="000E43A8"/>
    <w:rsid w:val="000E4A82"/>
    <w:rsid w:val="000F5BC6"/>
    <w:rsid w:val="0010780E"/>
    <w:rsid w:val="00111892"/>
    <w:rsid w:val="00111CD9"/>
    <w:rsid w:val="00113977"/>
    <w:rsid w:val="001144C8"/>
    <w:rsid w:val="001168E5"/>
    <w:rsid w:val="00131048"/>
    <w:rsid w:val="00135B23"/>
    <w:rsid w:val="00143DFE"/>
    <w:rsid w:val="00150DC3"/>
    <w:rsid w:val="00156EE8"/>
    <w:rsid w:val="001616FA"/>
    <w:rsid w:val="001648B9"/>
    <w:rsid w:val="00164DDC"/>
    <w:rsid w:val="00172BFA"/>
    <w:rsid w:val="00176E45"/>
    <w:rsid w:val="00180530"/>
    <w:rsid w:val="00186D44"/>
    <w:rsid w:val="00197861"/>
    <w:rsid w:val="001A1CEF"/>
    <w:rsid w:val="001A22F7"/>
    <w:rsid w:val="001A4080"/>
    <w:rsid w:val="001B41AD"/>
    <w:rsid w:val="001B575D"/>
    <w:rsid w:val="001B714B"/>
    <w:rsid w:val="001C2127"/>
    <w:rsid w:val="001C30CE"/>
    <w:rsid w:val="001C4467"/>
    <w:rsid w:val="001C578C"/>
    <w:rsid w:val="001C60D8"/>
    <w:rsid w:val="001D063D"/>
    <w:rsid w:val="001D14DF"/>
    <w:rsid w:val="001D6CE1"/>
    <w:rsid w:val="001E12DB"/>
    <w:rsid w:val="001E46B9"/>
    <w:rsid w:val="001F14A9"/>
    <w:rsid w:val="001F544A"/>
    <w:rsid w:val="00201656"/>
    <w:rsid w:val="00201DB2"/>
    <w:rsid w:val="002114C5"/>
    <w:rsid w:val="00216FB1"/>
    <w:rsid w:val="00224A86"/>
    <w:rsid w:val="00230024"/>
    <w:rsid w:val="00233A49"/>
    <w:rsid w:val="00234646"/>
    <w:rsid w:val="002371EE"/>
    <w:rsid w:val="0024125E"/>
    <w:rsid w:val="002513BF"/>
    <w:rsid w:val="002538E8"/>
    <w:rsid w:val="00256872"/>
    <w:rsid w:val="002610BA"/>
    <w:rsid w:val="002639A1"/>
    <w:rsid w:val="00275D7D"/>
    <w:rsid w:val="002817FE"/>
    <w:rsid w:val="002916EF"/>
    <w:rsid w:val="002B32B3"/>
    <w:rsid w:val="002D2F30"/>
    <w:rsid w:val="002F0546"/>
    <w:rsid w:val="002F5E1D"/>
    <w:rsid w:val="00317459"/>
    <w:rsid w:val="00321A57"/>
    <w:rsid w:val="00322579"/>
    <w:rsid w:val="003225E5"/>
    <w:rsid w:val="00323BF3"/>
    <w:rsid w:val="0032546D"/>
    <w:rsid w:val="00325DE8"/>
    <w:rsid w:val="003344E6"/>
    <w:rsid w:val="003355A6"/>
    <w:rsid w:val="00342099"/>
    <w:rsid w:val="00345484"/>
    <w:rsid w:val="00353110"/>
    <w:rsid w:val="003578E9"/>
    <w:rsid w:val="00362169"/>
    <w:rsid w:val="00364313"/>
    <w:rsid w:val="003644C2"/>
    <w:rsid w:val="003704D9"/>
    <w:rsid w:val="00373CC1"/>
    <w:rsid w:val="00375F59"/>
    <w:rsid w:val="003770F1"/>
    <w:rsid w:val="00382DAA"/>
    <w:rsid w:val="00384E36"/>
    <w:rsid w:val="0039763D"/>
    <w:rsid w:val="003A177E"/>
    <w:rsid w:val="003A446E"/>
    <w:rsid w:val="003A4A8D"/>
    <w:rsid w:val="003A6942"/>
    <w:rsid w:val="003B0112"/>
    <w:rsid w:val="003B38BA"/>
    <w:rsid w:val="003C1E9A"/>
    <w:rsid w:val="003C651A"/>
    <w:rsid w:val="003D0EEC"/>
    <w:rsid w:val="003D1DC4"/>
    <w:rsid w:val="003D2EBE"/>
    <w:rsid w:val="003D3A84"/>
    <w:rsid w:val="003E76EB"/>
    <w:rsid w:val="003F5407"/>
    <w:rsid w:val="00404B8F"/>
    <w:rsid w:val="00405234"/>
    <w:rsid w:val="00407E7A"/>
    <w:rsid w:val="004211F2"/>
    <w:rsid w:val="00422ACC"/>
    <w:rsid w:val="00425727"/>
    <w:rsid w:val="0043274D"/>
    <w:rsid w:val="00433EC7"/>
    <w:rsid w:val="00437BD3"/>
    <w:rsid w:val="00442E2F"/>
    <w:rsid w:val="00447001"/>
    <w:rsid w:val="00447F59"/>
    <w:rsid w:val="004536A4"/>
    <w:rsid w:val="0046022B"/>
    <w:rsid w:val="00465738"/>
    <w:rsid w:val="0046591B"/>
    <w:rsid w:val="00480E5D"/>
    <w:rsid w:val="004825F5"/>
    <w:rsid w:val="00482F6E"/>
    <w:rsid w:val="0048321D"/>
    <w:rsid w:val="00484A3E"/>
    <w:rsid w:val="00485A92"/>
    <w:rsid w:val="00490057"/>
    <w:rsid w:val="004925D3"/>
    <w:rsid w:val="004B0614"/>
    <w:rsid w:val="004B1256"/>
    <w:rsid w:val="004B162D"/>
    <w:rsid w:val="004B317A"/>
    <w:rsid w:val="004B6D38"/>
    <w:rsid w:val="004C261D"/>
    <w:rsid w:val="004C2FEF"/>
    <w:rsid w:val="004C307F"/>
    <w:rsid w:val="004C6E4D"/>
    <w:rsid w:val="004C740C"/>
    <w:rsid w:val="004D13C7"/>
    <w:rsid w:val="004D1CAC"/>
    <w:rsid w:val="004D2510"/>
    <w:rsid w:val="004D5803"/>
    <w:rsid w:val="004D5C6B"/>
    <w:rsid w:val="004E4FA6"/>
    <w:rsid w:val="004F671D"/>
    <w:rsid w:val="005008E2"/>
    <w:rsid w:val="0050364F"/>
    <w:rsid w:val="00505023"/>
    <w:rsid w:val="00506DA3"/>
    <w:rsid w:val="00510305"/>
    <w:rsid w:val="00514B97"/>
    <w:rsid w:val="00521CBF"/>
    <w:rsid w:val="005250C3"/>
    <w:rsid w:val="0053537A"/>
    <w:rsid w:val="005405DD"/>
    <w:rsid w:val="00546723"/>
    <w:rsid w:val="00546E28"/>
    <w:rsid w:val="00555EDC"/>
    <w:rsid w:val="00560BAE"/>
    <w:rsid w:val="005615F8"/>
    <w:rsid w:val="0058183E"/>
    <w:rsid w:val="00582ABD"/>
    <w:rsid w:val="00583678"/>
    <w:rsid w:val="00586D5B"/>
    <w:rsid w:val="00586FBB"/>
    <w:rsid w:val="00592397"/>
    <w:rsid w:val="0059753D"/>
    <w:rsid w:val="005A76E4"/>
    <w:rsid w:val="005B1235"/>
    <w:rsid w:val="005B5AF5"/>
    <w:rsid w:val="005C6F08"/>
    <w:rsid w:val="005D086A"/>
    <w:rsid w:val="005D0FC6"/>
    <w:rsid w:val="005D6D45"/>
    <w:rsid w:val="005D74DB"/>
    <w:rsid w:val="005F3555"/>
    <w:rsid w:val="005F36CB"/>
    <w:rsid w:val="005F42A7"/>
    <w:rsid w:val="0060045B"/>
    <w:rsid w:val="0060663F"/>
    <w:rsid w:val="006147DA"/>
    <w:rsid w:val="00616FA3"/>
    <w:rsid w:val="006254F2"/>
    <w:rsid w:val="00626F3B"/>
    <w:rsid w:val="00630150"/>
    <w:rsid w:val="00634E03"/>
    <w:rsid w:val="00636530"/>
    <w:rsid w:val="00636A15"/>
    <w:rsid w:val="0064130C"/>
    <w:rsid w:val="00641890"/>
    <w:rsid w:val="00651741"/>
    <w:rsid w:val="00652A58"/>
    <w:rsid w:val="00654AD0"/>
    <w:rsid w:val="00670620"/>
    <w:rsid w:val="00673634"/>
    <w:rsid w:val="00673F9A"/>
    <w:rsid w:val="00681792"/>
    <w:rsid w:val="00682FAD"/>
    <w:rsid w:val="006839BB"/>
    <w:rsid w:val="006871A5"/>
    <w:rsid w:val="006909BE"/>
    <w:rsid w:val="00690E30"/>
    <w:rsid w:val="00693CCB"/>
    <w:rsid w:val="006959B7"/>
    <w:rsid w:val="006A1659"/>
    <w:rsid w:val="006A4AFB"/>
    <w:rsid w:val="006A5925"/>
    <w:rsid w:val="006A7020"/>
    <w:rsid w:val="006B1589"/>
    <w:rsid w:val="006B6036"/>
    <w:rsid w:val="006C1C60"/>
    <w:rsid w:val="006C1DD7"/>
    <w:rsid w:val="006C43B4"/>
    <w:rsid w:val="006E7B87"/>
    <w:rsid w:val="006F07ED"/>
    <w:rsid w:val="006F40DE"/>
    <w:rsid w:val="006F591F"/>
    <w:rsid w:val="00701D42"/>
    <w:rsid w:val="00702B7D"/>
    <w:rsid w:val="00713162"/>
    <w:rsid w:val="00714FAA"/>
    <w:rsid w:val="00717D78"/>
    <w:rsid w:val="00721771"/>
    <w:rsid w:val="00721EE2"/>
    <w:rsid w:val="007273A0"/>
    <w:rsid w:val="007438EC"/>
    <w:rsid w:val="00751011"/>
    <w:rsid w:val="00771DB8"/>
    <w:rsid w:val="007752C7"/>
    <w:rsid w:val="007773EE"/>
    <w:rsid w:val="00783C45"/>
    <w:rsid w:val="00785B31"/>
    <w:rsid w:val="007863C0"/>
    <w:rsid w:val="007922DA"/>
    <w:rsid w:val="00794CAE"/>
    <w:rsid w:val="00796025"/>
    <w:rsid w:val="007A3372"/>
    <w:rsid w:val="007A3416"/>
    <w:rsid w:val="007B047B"/>
    <w:rsid w:val="007B1B8F"/>
    <w:rsid w:val="007B37F5"/>
    <w:rsid w:val="007C149E"/>
    <w:rsid w:val="007C21F3"/>
    <w:rsid w:val="007C3973"/>
    <w:rsid w:val="007C4AFE"/>
    <w:rsid w:val="007C6B12"/>
    <w:rsid w:val="007D5D63"/>
    <w:rsid w:val="007E0FD8"/>
    <w:rsid w:val="007E1043"/>
    <w:rsid w:val="007E1993"/>
    <w:rsid w:val="007E7D03"/>
    <w:rsid w:val="007F03BC"/>
    <w:rsid w:val="007F6F5B"/>
    <w:rsid w:val="00801D3F"/>
    <w:rsid w:val="00803377"/>
    <w:rsid w:val="008034A6"/>
    <w:rsid w:val="00803829"/>
    <w:rsid w:val="0080486A"/>
    <w:rsid w:val="00805369"/>
    <w:rsid w:val="00812B1E"/>
    <w:rsid w:val="00813CC4"/>
    <w:rsid w:val="00817F42"/>
    <w:rsid w:val="00827EB6"/>
    <w:rsid w:val="00832E5C"/>
    <w:rsid w:val="00845A7F"/>
    <w:rsid w:val="00847DE5"/>
    <w:rsid w:val="008568A3"/>
    <w:rsid w:val="00857682"/>
    <w:rsid w:val="008710C7"/>
    <w:rsid w:val="00882705"/>
    <w:rsid w:val="008925DA"/>
    <w:rsid w:val="008955A2"/>
    <w:rsid w:val="00897127"/>
    <w:rsid w:val="008A1099"/>
    <w:rsid w:val="008A32D6"/>
    <w:rsid w:val="008B0EA2"/>
    <w:rsid w:val="008B2EF3"/>
    <w:rsid w:val="008C08EB"/>
    <w:rsid w:val="008C2121"/>
    <w:rsid w:val="008C3893"/>
    <w:rsid w:val="008D61BC"/>
    <w:rsid w:val="008E7C05"/>
    <w:rsid w:val="008F12BA"/>
    <w:rsid w:val="008F4369"/>
    <w:rsid w:val="008F4A84"/>
    <w:rsid w:val="008F4D7D"/>
    <w:rsid w:val="00927373"/>
    <w:rsid w:val="009332AC"/>
    <w:rsid w:val="009334E0"/>
    <w:rsid w:val="0094118F"/>
    <w:rsid w:val="00944808"/>
    <w:rsid w:val="00961563"/>
    <w:rsid w:val="00970E8E"/>
    <w:rsid w:val="00972252"/>
    <w:rsid w:val="00973460"/>
    <w:rsid w:val="00975A93"/>
    <w:rsid w:val="0097765A"/>
    <w:rsid w:val="009927EA"/>
    <w:rsid w:val="00995123"/>
    <w:rsid w:val="0099513B"/>
    <w:rsid w:val="009A31B5"/>
    <w:rsid w:val="009A3933"/>
    <w:rsid w:val="009B27E3"/>
    <w:rsid w:val="009B29EC"/>
    <w:rsid w:val="009B7A8F"/>
    <w:rsid w:val="009B7B37"/>
    <w:rsid w:val="009C1CAE"/>
    <w:rsid w:val="009C5649"/>
    <w:rsid w:val="009C6903"/>
    <w:rsid w:val="009D386C"/>
    <w:rsid w:val="009D6152"/>
    <w:rsid w:val="009E0CE0"/>
    <w:rsid w:val="009E10A7"/>
    <w:rsid w:val="009E3308"/>
    <w:rsid w:val="009E41F0"/>
    <w:rsid w:val="009E46E7"/>
    <w:rsid w:val="009E7538"/>
    <w:rsid w:val="009E7835"/>
    <w:rsid w:val="00A05616"/>
    <w:rsid w:val="00A07441"/>
    <w:rsid w:val="00A11B32"/>
    <w:rsid w:val="00A13396"/>
    <w:rsid w:val="00A17E16"/>
    <w:rsid w:val="00A20129"/>
    <w:rsid w:val="00A20986"/>
    <w:rsid w:val="00A25FC3"/>
    <w:rsid w:val="00A307F3"/>
    <w:rsid w:val="00A4460E"/>
    <w:rsid w:val="00A5260E"/>
    <w:rsid w:val="00A5267F"/>
    <w:rsid w:val="00A5316E"/>
    <w:rsid w:val="00A56D48"/>
    <w:rsid w:val="00A646C7"/>
    <w:rsid w:val="00A64870"/>
    <w:rsid w:val="00A64EA6"/>
    <w:rsid w:val="00A76E17"/>
    <w:rsid w:val="00A80A41"/>
    <w:rsid w:val="00A846F2"/>
    <w:rsid w:val="00A87AED"/>
    <w:rsid w:val="00A9285E"/>
    <w:rsid w:val="00A92A34"/>
    <w:rsid w:val="00AB0329"/>
    <w:rsid w:val="00AB2784"/>
    <w:rsid w:val="00AB3251"/>
    <w:rsid w:val="00AB3895"/>
    <w:rsid w:val="00AB52E8"/>
    <w:rsid w:val="00AD0A0A"/>
    <w:rsid w:val="00AD2E0E"/>
    <w:rsid w:val="00AD3DAA"/>
    <w:rsid w:val="00AD533A"/>
    <w:rsid w:val="00AE158B"/>
    <w:rsid w:val="00AE1839"/>
    <w:rsid w:val="00AE1D84"/>
    <w:rsid w:val="00AE4909"/>
    <w:rsid w:val="00B02FE6"/>
    <w:rsid w:val="00B03F07"/>
    <w:rsid w:val="00B04E6E"/>
    <w:rsid w:val="00B17CB0"/>
    <w:rsid w:val="00B20460"/>
    <w:rsid w:val="00B23B45"/>
    <w:rsid w:val="00B247E2"/>
    <w:rsid w:val="00B34261"/>
    <w:rsid w:val="00B532D5"/>
    <w:rsid w:val="00B571BA"/>
    <w:rsid w:val="00B64EB3"/>
    <w:rsid w:val="00B67FBC"/>
    <w:rsid w:val="00B716A2"/>
    <w:rsid w:val="00B725C4"/>
    <w:rsid w:val="00B86E9B"/>
    <w:rsid w:val="00B87AD5"/>
    <w:rsid w:val="00B916FE"/>
    <w:rsid w:val="00B919A7"/>
    <w:rsid w:val="00B93BA3"/>
    <w:rsid w:val="00BB2C0F"/>
    <w:rsid w:val="00BB751D"/>
    <w:rsid w:val="00BC20E7"/>
    <w:rsid w:val="00BC5543"/>
    <w:rsid w:val="00BC786D"/>
    <w:rsid w:val="00BD2567"/>
    <w:rsid w:val="00BD2890"/>
    <w:rsid w:val="00BD3096"/>
    <w:rsid w:val="00BD3935"/>
    <w:rsid w:val="00BD723B"/>
    <w:rsid w:val="00BE6B9A"/>
    <w:rsid w:val="00C0196D"/>
    <w:rsid w:val="00C02785"/>
    <w:rsid w:val="00C03888"/>
    <w:rsid w:val="00C04726"/>
    <w:rsid w:val="00C049BF"/>
    <w:rsid w:val="00C060AC"/>
    <w:rsid w:val="00C15204"/>
    <w:rsid w:val="00C2095A"/>
    <w:rsid w:val="00C233E2"/>
    <w:rsid w:val="00C2419B"/>
    <w:rsid w:val="00C31AA1"/>
    <w:rsid w:val="00C3200A"/>
    <w:rsid w:val="00C37354"/>
    <w:rsid w:val="00C43019"/>
    <w:rsid w:val="00C44B8B"/>
    <w:rsid w:val="00C5288C"/>
    <w:rsid w:val="00C54BB1"/>
    <w:rsid w:val="00C7222B"/>
    <w:rsid w:val="00C737C1"/>
    <w:rsid w:val="00C737CE"/>
    <w:rsid w:val="00C7722D"/>
    <w:rsid w:val="00C87D7C"/>
    <w:rsid w:val="00C90E8B"/>
    <w:rsid w:val="00C91537"/>
    <w:rsid w:val="00C930BB"/>
    <w:rsid w:val="00CB01C3"/>
    <w:rsid w:val="00CC162F"/>
    <w:rsid w:val="00CC50A5"/>
    <w:rsid w:val="00CD151E"/>
    <w:rsid w:val="00CD6E87"/>
    <w:rsid w:val="00CE14A6"/>
    <w:rsid w:val="00CE48B4"/>
    <w:rsid w:val="00CF237A"/>
    <w:rsid w:val="00D0215A"/>
    <w:rsid w:val="00D06405"/>
    <w:rsid w:val="00D06E9E"/>
    <w:rsid w:val="00D156CE"/>
    <w:rsid w:val="00D22218"/>
    <w:rsid w:val="00D254C8"/>
    <w:rsid w:val="00D25A81"/>
    <w:rsid w:val="00D27037"/>
    <w:rsid w:val="00D276FA"/>
    <w:rsid w:val="00D2791D"/>
    <w:rsid w:val="00D300DB"/>
    <w:rsid w:val="00D317EB"/>
    <w:rsid w:val="00D3288D"/>
    <w:rsid w:val="00D5723F"/>
    <w:rsid w:val="00D655B1"/>
    <w:rsid w:val="00D70B2E"/>
    <w:rsid w:val="00D728B0"/>
    <w:rsid w:val="00D72FDE"/>
    <w:rsid w:val="00D8127B"/>
    <w:rsid w:val="00D813FE"/>
    <w:rsid w:val="00D90A91"/>
    <w:rsid w:val="00D9154C"/>
    <w:rsid w:val="00D94C53"/>
    <w:rsid w:val="00D96248"/>
    <w:rsid w:val="00DA246B"/>
    <w:rsid w:val="00DA3637"/>
    <w:rsid w:val="00DA48C8"/>
    <w:rsid w:val="00DA7B62"/>
    <w:rsid w:val="00DB1FBF"/>
    <w:rsid w:val="00DB4229"/>
    <w:rsid w:val="00DC1870"/>
    <w:rsid w:val="00DD1135"/>
    <w:rsid w:val="00DD173B"/>
    <w:rsid w:val="00DD17E3"/>
    <w:rsid w:val="00DE1E2A"/>
    <w:rsid w:val="00DF1808"/>
    <w:rsid w:val="00DF1DB8"/>
    <w:rsid w:val="00DF3718"/>
    <w:rsid w:val="00E0299F"/>
    <w:rsid w:val="00E03FB6"/>
    <w:rsid w:val="00E06BF2"/>
    <w:rsid w:val="00E33F89"/>
    <w:rsid w:val="00E41700"/>
    <w:rsid w:val="00E42FF1"/>
    <w:rsid w:val="00E53031"/>
    <w:rsid w:val="00E5582B"/>
    <w:rsid w:val="00E574FF"/>
    <w:rsid w:val="00E60710"/>
    <w:rsid w:val="00E627D4"/>
    <w:rsid w:val="00E67E05"/>
    <w:rsid w:val="00E7355D"/>
    <w:rsid w:val="00E7527E"/>
    <w:rsid w:val="00E84E62"/>
    <w:rsid w:val="00EB2ED2"/>
    <w:rsid w:val="00EC50A2"/>
    <w:rsid w:val="00ED2FDF"/>
    <w:rsid w:val="00EE3576"/>
    <w:rsid w:val="00EF2E43"/>
    <w:rsid w:val="00EF40E3"/>
    <w:rsid w:val="00EF4472"/>
    <w:rsid w:val="00F07DF6"/>
    <w:rsid w:val="00F203A7"/>
    <w:rsid w:val="00F22B20"/>
    <w:rsid w:val="00F2471F"/>
    <w:rsid w:val="00F2485E"/>
    <w:rsid w:val="00F40318"/>
    <w:rsid w:val="00F4689C"/>
    <w:rsid w:val="00F621E7"/>
    <w:rsid w:val="00F6411D"/>
    <w:rsid w:val="00F74E7E"/>
    <w:rsid w:val="00F836D3"/>
    <w:rsid w:val="00F87D8A"/>
    <w:rsid w:val="00F92EA1"/>
    <w:rsid w:val="00F9643D"/>
    <w:rsid w:val="00FA3055"/>
    <w:rsid w:val="00FA7C20"/>
    <w:rsid w:val="00FB4D05"/>
    <w:rsid w:val="00FC6B62"/>
    <w:rsid w:val="00FD029B"/>
    <w:rsid w:val="00FD05A0"/>
    <w:rsid w:val="00FD4175"/>
    <w:rsid w:val="00FD5163"/>
    <w:rsid w:val="00FE0935"/>
    <w:rsid w:val="00FE1147"/>
    <w:rsid w:val="00FE4E40"/>
    <w:rsid w:val="00FE545B"/>
    <w:rsid w:val="00FE649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447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4472F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7B62"/>
  </w:style>
  <w:style w:type="paragraph" w:styleId="a7">
    <w:name w:val="footer"/>
    <w:basedOn w:val="a"/>
    <w:link w:val="a8"/>
    <w:uiPriority w:val="99"/>
    <w:unhideWhenUsed/>
    <w:rsid w:val="00DA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B62"/>
  </w:style>
  <w:style w:type="paragraph" w:styleId="a9">
    <w:name w:val="Balloon Text"/>
    <w:basedOn w:val="a"/>
    <w:link w:val="aa"/>
    <w:uiPriority w:val="99"/>
    <w:semiHidden/>
    <w:unhideWhenUsed/>
    <w:rsid w:val="0067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06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3AD5A-5FAA-43CA-9714-8E214EB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ЧО</Company>
  <LinksUpToDate>false</LinksUpToDate>
  <CharactersWithSpaces>25215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naluzina</dc:creator>
  <cp:lastModifiedBy>naluzina</cp:lastModifiedBy>
  <cp:revision>3</cp:revision>
  <cp:lastPrinted>2025-01-21T08:05:00Z</cp:lastPrinted>
  <dcterms:created xsi:type="dcterms:W3CDTF">2025-04-14T11:53:00Z</dcterms:created>
  <dcterms:modified xsi:type="dcterms:W3CDTF">2025-04-16T12:18:00Z</dcterms:modified>
</cp:coreProperties>
</file>